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1C" w:rsidRPr="00D50FC5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GoBack"/>
      <w:bookmarkEnd w:id="0"/>
      <w:r w:rsidRPr="00D50FC5">
        <w:rPr>
          <w:rFonts w:cs="Arial"/>
          <w:bCs/>
          <w:noProof w:val="0"/>
          <w:sz w:val="24"/>
          <w:lang w:val="en-GB"/>
        </w:rPr>
        <w:t>3GPP TSG-RAN WG1 Meeting #</w:t>
      </w:r>
      <w:bookmarkStart w:id="1" w:name="_Ref452454252"/>
      <w:bookmarkEnd w:id="1"/>
      <w:r w:rsidR="00BC35C9" w:rsidRPr="00D50FC5">
        <w:rPr>
          <w:rFonts w:cs="Arial"/>
          <w:bCs/>
          <w:noProof w:val="0"/>
          <w:sz w:val="24"/>
          <w:lang w:val="en-GB"/>
        </w:rPr>
        <w:t>84</w:t>
      </w:r>
      <w:r w:rsidR="007823EA" w:rsidRPr="00D50FC5">
        <w:rPr>
          <w:rFonts w:cs="Arial"/>
          <w:bCs/>
          <w:noProof w:val="0"/>
          <w:sz w:val="24"/>
          <w:lang w:val="en-GB"/>
        </w:rPr>
        <w:tab/>
      </w:r>
      <w:bookmarkStart w:id="2" w:name="OLE_LINK5"/>
      <w:bookmarkStart w:id="3" w:name="OLE_LINK6"/>
      <w:r w:rsidR="00C96EDB" w:rsidRPr="00D50FC5">
        <w:rPr>
          <w:rFonts w:cs="Arial"/>
          <w:bCs/>
          <w:noProof w:val="0"/>
          <w:sz w:val="24"/>
          <w:lang w:val="en-GB" w:eastAsia="ja-JP"/>
        </w:rPr>
        <w:t>R1-1</w:t>
      </w:r>
      <w:r w:rsidR="00016555" w:rsidRPr="00D50FC5">
        <w:rPr>
          <w:rFonts w:cs="Arial"/>
          <w:bCs/>
          <w:noProof w:val="0"/>
          <w:sz w:val="24"/>
          <w:lang w:val="en-GB" w:eastAsia="ja-JP"/>
        </w:rPr>
        <w:t>6</w:t>
      </w:r>
      <w:r w:rsidR="00352DD1">
        <w:rPr>
          <w:rFonts w:cs="Arial"/>
          <w:bCs/>
          <w:noProof w:val="0"/>
          <w:sz w:val="24"/>
          <w:lang w:val="en-GB" w:eastAsia="ja-JP"/>
        </w:rPr>
        <w:t>0798</w:t>
      </w:r>
      <w:bookmarkEnd w:id="2"/>
      <w:bookmarkEnd w:id="3"/>
    </w:p>
    <w:p w:rsidR="00BC628B" w:rsidRPr="00D50FC5" w:rsidRDefault="00016555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 w:rsidRPr="00D50FC5">
        <w:rPr>
          <w:rFonts w:cs="Arial"/>
          <w:bCs/>
          <w:noProof w:val="0"/>
          <w:sz w:val="24"/>
          <w:lang w:val="en-GB" w:eastAsia="zh-CN"/>
        </w:rPr>
        <w:t xml:space="preserve">St. Julian’s, </w:t>
      </w:r>
      <w:r w:rsidR="006E3BFC" w:rsidRPr="00D50FC5">
        <w:rPr>
          <w:rFonts w:cs="Arial"/>
          <w:bCs/>
          <w:noProof w:val="0"/>
          <w:sz w:val="24"/>
          <w:lang w:val="en-GB" w:eastAsia="zh-CN"/>
        </w:rPr>
        <w:t>Malta</w:t>
      </w:r>
      <w:r w:rsidR="00EE7F7F" w:rsidRPr="00D50FC5">
        <w:rPr>
          <w:rFonts w:cs="Arial"/>
          <w:bCs/>
          <w:noProof w:val="0"/>
          <w:sz w:val="24"/>
          <w:lang w:val="en-GB" w:eastAsia="zh-CN"/>
        </w:rPr>
        <w:t>,</w:t>
      </w:r>
      <w:r w:rsidR="00D226DD" w:rsidRPr="00D50FC5">
        <w:rPr>
          <w:rFonts w:cs="Arial"/>
          <w:bCs/>
          <w:noProof w:val="0"/>
          <w:sz w:val="24"/>
          <w:lang w:val="en-GB" w:eastAsia="zh-CN"/>
        </w:rPr>
        <w:t xml:space="preserve"> </w:t>
      </w:r>
      <w:r w:rsidR="00F245AE" w:rsidRPr="00D50FC5">
        <w:rPr>
          <w:rFonts w:cs="Arial"/>
          <w:bCs/>
          <w:noProof w:val="0"/>
          <w:sz w:val="24"/>
          <w:lang w:val="en-GB"/>
        </w:rPr>
        <w:t>15</w:t>
      </w:r>
      <w:r w:rsidR="00F245AE" w:rsidRPr="00D50FC5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="00F245AE" w:rsidRPr="00D50FC5">
        <w:rPr>
          <w:rFonts w:cs="Arial"/>
          <w:bCs/>
          <w:noProof w:val="0"/>
          <w:sz w:val="24"/>
          <w:lang w:val="en-GB"/>
        </w:rPr>
        <w:t xml:space="preserve"> </w:t>
      </w:r>
      <w:r w:rsidR="00D226DD" w:rsidRPr="00D50FC5">
        <w:rPr>
          <w:rFonts w:cs="Arial"/>
          <w:bCs/>
          <w:noProof w:val="0"/>
          <w:sz w:val="24"/>
          <w:lang w:val="en-GB"/>
        </w:rPr>
        <w:t xml:space="preserve">– </w:t>
      </w:r>
      <w:r w:rsidR="006E3BFC" w:rsidRPr="00D50FC5">
        <w:rPr>
          <w:rFonts w:cs="Arial"/>
          <w:bCs/>
          <w:noProof w:val="0"/>
          <w:sz w:val="24"/>
          <w:lang w:val="en-GB"/>
        </w:rPr>
        <w:t>19</w:t>
      </w:r>
      <w:r w:rsidR="006E3BFC" w:rsidRPr="00D50FC5">
        <w:rPr>
          <w:rFonts w:cs="Arial"/>
          <w:bCs/>
          <w:noProof w:val="0"/>
          <w:sz w:val="24"/>
          <w:vertAlign w:val="superscript"/>
          <w:lang w:val="en-GB"/>
        </w:rPr>
        <w:t xml:space="preserve">th </w:t>
      </w:r>
      <w:r w:rsidR="006E3BFC" w:rsidRPr="00D50FC5">
        <w:rPr>
          <w:rFonts w:cs="Arial"/>
          <w:bCs/>
          <w:noProof w:val="0"/>
          <w:sz w:val="24"/>
          <w:lang w:val="en-GB"/>
        </w:rPr>
        <w:t>February</w:t>
      </w:r>
      <w:r w:rsidR="00BC35C9" w:rsidRPr="00D50FC5">
        <w:rPr>
          <w:rFonts w:cs="Arial"/>
          <w:bCs/>
          <w:noProof w:val="0"/>
          <w:sz w:val="24"/>
          <w:lang w:val="en-GB"/>
        </w:rPr>
        <w:t xml:space="preserve"> 2016</w:t>
      </w:r>
      <w:r w:rsidR="007823EA" w:rsidRPr="00D50FC5">
        <w:rPr>
          <w:rFonts w:cs="Arial"/>
          <w:bCs/>
          <w:noProof w:val="0"/>
          <w:sz w:val="24"/>
          <w:lang w:val="en-GB"/>
        </w:rPr>
        <w:tab/>
      </w:r>
    </w:p>
    <w:p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34111C" w:rsidRPr="00D50FC5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34111C" w:rsidRPr="00D50FC5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1F3B3E">
        <w:rPr>
          <w:rFonts w:cs="Arial"/>
          <w:b/>
          <w:bCs/>
          <w:sz w:val="24"/>
        </w:rPr>
        <w:t>7</w:t>
      </w:r>
      <w:r w:rsidR="00F3258A" w:rsidRPr="00D50FC5">
        <w:rPr>
          <w:rFonts w:cs="Arial"/>
          <w:b/>
          <w:bCs/>
          <w:sz w:val="24"/>
        </w:rPr>
        <w:t>.</w:t>
      </w:r>
      <w:r w:rsidR="001F3B3E">
        <w:rPr>
          <w:rFonts w:cs="Arial"/>
          <w:b/>
          <w:bCs/>
          <w:sz w:val="24"/>
        </w:rPr>
        <w:t>3</w:t>
      </w:r>
      <w:r w:rsidR="00F3258A" w:rsidRPr="00D50FC5">
        <w:rPr>
          <w:rFonts w:cs="Arial"/>
          <w:b/>
          <w:bCs/>
          <w:sz w:val="24"/>
        </w:rPr>
        <w:t>.</w:t>
      </w:r>
      <w:r w:rsidR="001F3B3E">
        <w:rPr>
          <w:rFonts w:cs="Arial"/>
          <w:b/>
          <w:bCs/>
          <w:sz w:val="24"/>
        </w:rPr>
        <w:t>4</w:t>
      </w:r>
      <w:r w:rsidR="00F3258A" w:rsidRPr="00D50FC5">
        <w:rPr>
          <w:rFonts w:cs="Arial"/>
          <w:b/>
          <w:bCs/>
          <w:sz w:val="24"/>
        </w:rPr>
        <w:t>.</w:t>
      </w:r>
      <w:r w:rsidR="001F3B3E">
        <w:rPr>
          <w:rFonts w:cs="Arial"/>
          <w:b/>
          <w:bCs/>
          <w:sz w:val="24"/>
        </w:rPr>
        <w:t>2</w:t>
      </w:r>
    </w:p>
    <w:p w:rsidR="0034111C" w:rsidRPr="00D50FC5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Source: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bookmarkStart w:id="4" w:name="OLE_LINK9"/>
      <w:bookmarkStart w:id="5" w:name="OLE_LINK10"/>
      <w:r w:rsidR="00833243" w:rsidRPr="00833243">
        <w:rPr>
          <w:rFonts w:ascii="Arial" w:hAnsi="Arial" w:cs="Arial"/>
          <w:b/>
          <w:bCs/>
          <w:sz w:val="24"/>
          <w:lang w:val="en-GB"/>
        </w:rPr>
        <w:t>Nokia Networks, Alcatel-Lucent, Alcatel-Lucent Shanghai Bell</w:t>
      </w:r>
      <w:bookmarkEnd w:id="4"/>
      <w:bookmarkEnd w:id="5"/>
    </w:p>
    <w:p w:rsidR="0034111C" w:rsidRPr="00D50FC5" w:rsidRDefault="008D6E5F" w:rsidP="00D744C4">
      <w:pPr>
        <w:ind w:left="1985" w:hanging="1985"/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Title:</w:t>
      </w:r>
      <w:r w:rsidRPr="00D50FC5">
        <w:rPr>
          <w:rFonts w:ascii="Arial" w:hAnsi="Arial" w:cs="Arial"/>
          <w:b/>
          <w:bCs/>
          <w:sz w:val="24"/>
          <w:lang w:val="en-GB"/>
        </w:rPr>
        <w:tab/>
      </w:r>
      <w:bookmarkStart w:id="6" w:name="OLE_LINK1"/>
      <w:bookmarkStart w:id="7" w:name="OLE_LINK2"/>
      <w:r w:rsidR="003261A0">
        <w:rPr>
          <w:rFonts w:ascii="Arial" w:hAnsi="Arial" w:cs="Arial"/>
          <w:b/>
          <w:bCs/>
          <w:sz w:val="24"/>
          <w:lang w:val="en-GB"/>
        </w:rPr>
        <w:t>Consideration</w:t>
      </w:r>
      <w:r w:rsidR="00E21641">
        <w:rPr>
          <w:rFonts w:ascii="Arial" w:hAnsi="Arial" w:cs="Arial"/>
          <w:b/>
          <w:bCs/>
          <w:sz w:val="24"/>
          <w:lang w:val="en-GB"/>
        </w:rPr>
        <w:t>s</w:t>
      </w:r>
      <w:r w:rsidR="003261A0">
        <w:rPr>
          <w:rFonts w:ascii="Arial" w:hAnsi="Arial" w:cs="Arial"/>
          <w:b/>
          <w:bCs/>
          <w:sz w:val="24"/>
          <w:lang w:val="en-GB"/>
        </w:rPr>
        <w:t xml:space="preserve"> of FDD </w:t>
      </w:r>
      <w:r w:rsidR="001F3B3E">
        <w:rPr>
          <w:rFonts w:ascii="Arial" w:hAnsi="Arial" w:cs="Arial"/>
          <w:b/>
          <w:bCs/>
          <w:sz w:val="24"/>
          <w:lang w:val="en-GB"/>
        </w:rPr>
        <w:t xml:space="preserve">DL </w:t>
      </w:r>
      <w:r w:rsidR="003261A0">
        <w:rPr>
          <w:rFonts w:ascii="Arial" w:hAnsi="Arial" w:cs="Arial"/>
          <w:b/>
          <w:bCs/>
          <w:sz w:val="24"/>
          <w:lang w:val="en-GB"/>
        </w:rPr>
        <w:t>HARQ for Supporting Latency Reduction</w:t>
      </w:r>
      <w:bookmarkEnd w:id="6"/>
      <w:bookmarkEnd w:id="7"/>
    </w:p>
    <w:p w:rsidR="0034111C" w:rsidRPr="00D50FC5" w:rsidRDefault="0034111C">
      <w:pPr>
        <w:rPr>
          <w:rFonts w:ascii="Arial" w:hAnsi="Arial" w:cs="Arial"/>
          <w:b/>
          <w:bCs/>
          <w:sz w:val="24"/>
          <w:lang w:val="en-GB"/>
        </w:rPr>
      </w:pPr>
      <w:r w:rsidRPr="00D50FC5">
        <w:rPr>
          <w:rFonts w:ascii="Arial" w:hAnsi="Arial" w:cs="Arial"/>
          <w:b/>
          <w:bCs/>
          <w:sz w:val="24"/>
          <w:lang w:val="en-GB"/>
        </w:rPr>
        <w:t>Docume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>nt for:</w:t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</w:r>
      <w:r w:rsidR="00F023D7" w:rsidRPr="00D50FC5">
        <w:rPr>
          <w:rFonts w:ascii="Arial" w:hAnsi="Arial" w:cs="Arial"/>
          <w:b/>
          <w:bCs/>
          <w:sz w:val="24"/>
          <w:lang w:val="en-GB"/>
        </w:rPr>
        <w:tab/>
        <w:t>Discussion</w:t>
      </w:r>
      <w:r w:rsidR="00CE089D" w:rsidRPr="00D50FC5">
        <w:rPr>
          <w:rFonts w:ascii="Arial" w:hAnsi="Arial" w:cs="Arial"/>
          <w:b/>
          <w:bCs/>
          <w:sz w:val="24"/>
          <w:lang w:val="en-GB"/>
        </w:rPr>
        <w:t xml:space="preserve"> and Decision</w:t>
      </w:r>
    </w:p>
    <w:p w:rsidR="0034111C" w:rsidRPr="00D50FC5" w:rsidRDefault="0034111C" w:rsidP="00FD0F4A">
      <w:pPr>
        <w:pStyle w:val="Heading1"/>
        <w:rPr>
          <w:rFonts w:cs="Arial"/>
          <w:lang w:eastAsia="zh-CN"/>
        </w:rPr>
      </w:pPr>
      <w:r w:rsidRPr="00D50FC5">
        <w:rPr>
          <w:rFonts w:cs="Arial"/>
        </w:rPr>
        <w:t>1</w:t>
      </w:r>
      <w:r w:rsidR="00FD0F4A" w:rsidRPr="00D50FC5">
        <w:rPr>
          <w:rFonts w:cs="Arial"/>
        </w:rPr>
        <w:t>.</w:t>
      </w:r>
      <w:r w:rsidR="00B4163E" w:rsidRPr="00D50FC5">
        <w:rPr>
          <w:rFonts w:cs="Arial"/>
          <w:lang w:eastAsia="zh-CN"/>
        </w:rPr>
        <w:t xml:space="preserve"> </w:t>
      </w:r>
      <w:r w:rsidR="00B4163E" w:rsidRPr="00D50FC5">
        <w:rPr>
          <w:rFonts w:cs="Arial"/>
        </w:rPr>
        <w:t>Introduction</w:t>
      </w:r>
    </w:p>
    <w:p w:rsidR="00182CC4" w:rsidRDefault="00182CC4" w:rsidP="00D109CE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In RAN1 meeting 83, </w:t>
      </w:r>
      <w:r w:rsidRPr="00182CC4">
        <w:rPr>
          <w:sz w:val="22"/>
          <w:szCs w:val="22"/>
          <w:lang w:val="en-GB" w:eastAsia="zh-CN"/>
        </w:rPr>
        <w:t>evaluation methodology for latency reduction</w:t>
      </w:r>
      <w:r>
        <w:rPr>
          <w:sz w:val="22"/>
          <w:szCs w:val="22"/>
          <w:lang w:val="en-GB" w:eastAsia="zh-CN"/>
        </w:rPr>
        <w:t xml:space="preserve"> has been agreed in [1] in order to perform link-level and system level evaluations to understand the feasibility and performance of TTI shorting. According to the objectives of the SI in [2], RAN1 shall study access specification impact and study feasibility and performance of </w:t>
      </w:r>
      <w:proofErr w:type="spellStart"/>
      <w:r>
        <w:rPr>
          <w:sz w:val="22"/>
          <w:szCs w:val="22"/>
          <w:lang w:val="en-GB" w:eastAsia="zh-CN"/>
        </w:rPr>
        <w:t>sTTI</w:t>
      </w:r>
      <w:proofErr w:type="spellEnd"/>
      <w:r>
        <w:rPr>
          <w:sz w:val="22"/>
          <w:szCs w:val="22"/>
          <w:lang w:val="en-GB" w:eastAsia="zh-CN"/>
        </w:rPr>
        <w:t xml:space="preserve"> lengths, taking into account impact on reference signals and physical layer control signalling. </w:t>
      </w:r>
    </w:p>
    <w:p w:rsidR="00182CC4" w:rsidRDefault="00182CC4" w:rsidP="00D109CE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In this contribution, we </w:t>
      </w:r>
      <w:r w:rsidR="004A1FA6">
        <w:rPr>
          <w:sz w:val="22"/>
          <w:szCs w:val="22"/>
          <w:lang w:val="en-GB" w:eastAsia="zh-CN"/>
        </w:rPr>
        <w:t xml:space="preserve">mainly focus on DL HARQ process </w:t>
      </w:r>
      <w:r w:rsidR="00203EF7">
        <w:rPr>
          <w:sz w:val="22"/>
          <w:szCs w:val="22"/>
          <w:lang w:val="en-GB" w:eastAsia="zh-CN"/>
        </w:rPr>
        <w:t>of</w:t>
      </w:r>
      <w:r w:rsidR="004A1FA6">
        <w:rPr>
          <w:sz w:val="22"/>
          <w:szCs w:val="22"/>
          <w:lang w:val="en-GB" w:eastAsia="zh-CN"/>
        </w:rPr>
        <w:t xml:space="preserve"> FDD</w:t>
      </w:r>
      <w:r w:rsidR="00203EF7">
        <w:rPr>
          <w:sz w:val="22"/>
          <w:szCs w:val="22"/>
          <w:lang w:val="en-GB" w:eastAsia="zh-CN"/>
        </w:rPr>
        <w:t xml:space="preserve"> for supporting latency reduction</w:t>
      </w:r>
      <w:r w:rsidR="004A1FA6">
        <w:rPr>
          <w:sz w:val="22"/>
          <w:szCs w:val="22"/>
          <w:lang w:val="en-GB" w:eastAsia="zh-CN"/>
        </w:rPr>
        <w:t>. UL HARQ and TDD are discussed in our companion papers [3</w:t>
      </w:r>
      <w:proofErr w:type="gramStart"/>
      <w:r w:rsidR="004A1FA6">
        <w:rPr>
          <w:sz w:val="22"/>
          <w:szCs w:val="22"/>
          <w:lang w:val="en-GB" w:eastAsia="zh-CN"/>
        </w:rPr>
        <w:t>][</w:t>
      </w:r>
      <w:proofErr w:type="gramEnd"/>
      <w:r w:rsidR="004A1FA6">
        <w:rPr>
          <w:sz w:val="22"/>
          <w:szCs w:val="22"/>
          <w:lang w:val="en-GB" w:eastAsia="zh-CN"/>
        </w:rPr>
        <w:t xml:space="preserve">4] respectively. </w:t>
      </w:r>
    </w:p>
    <w:p w:rsidR="004A1FA6" w:rsidRDefault="004A1FA6" w:rsidP="00D109CE">
      <w:pPr>
        <w:jc w:val="both"/>
        <w:rPr>
          <w:sz w:val="22"/>
          <w:szCs w:val="22"/>
          <w:lang w:val="en-GB" w:eastAsia="zh-CN"/>
        </w:rPr>
      </w:pPr>
    </w:p>
    <w:p w:rsidR="00461CFB" w:rsidRPr="00D50FC5" w:rsidRDefault="00105197" w:rsidP="00461CFB">
      <w:pPr>
        <w:pStyle w:val="Heading1"/>
      </w:pPr>
      <w:r w:rsidRPr="00D50FC5">
        <w:rPr>
          <w:rFonts w:cs="Arial"/>
          <w:lang w:eastAsia="zh-CN"/>
        </w:rPr>
        <w:t>2</w:t>
      </w:r>
      <w:r w:rsidR="00FD0F4A" w:rsidRPr="00D50FC5">
        <w:rPr>
          <w:rFonts w:cs="Arial"/>
          <w:lang w:eastAsia="zh-CN"/>
        </w:rPr>
        <w:t xml:space="preserve">. </w:t>
      </w:r>
      <w:r w:rsidR="00522C2D">
        <w:rPr>
          <w:rFonts w:cs="Arial"/>
          <w:lang w:eastAsia="zh-CN"/>
        </w:rPr>
        <w:t>TTI lengths for HARQ</w:t>
      </w:r>
      <w:r w:rsidR="00704676">
        <w:rPr>
          <w:rFonts w:cs="Arial"/>
          <w:lang w:eastAsia="zh-CN"/>
        </w:rPr>
        <w:t xml:space="preserve"> </w:t>
      </w:r>
    </w:p>
    <w:p w:rsidR="0078275E" w:rsidRPr="0074384E" w:rsidRDefault="0078275E" w:rsidP="0074384E">
      <w:pPr>
        <w:spacing w:after="0"/>
        <w:jc w:val="both"/>
        <w:rPr>
          <w:sz w:val="22"/>
          <w:szCs w:val="22"/>
          <w:lang w:val="en-GB"/>
        </w:rPr>
      </w:pPr>
    </w:p>
    <w:p w:rsidR="00C15EC3" w:rsidRDefault="006326BE" w:rsidP="0074384E">
      <w:pPr>
        <w:spacing w:after="0"/>
        <w:jc w:val="both"/>
        <w:rPr>
          <w:sz w:val="22"/>
          <w:szCs w:val="22"/>
        </w:rPr>
      </w:pPr>
      <w:r w:rsidRPr="0074384E">
        <w:rPr>
          <w:sz w:val="22"/>
          <w:szCs w:val="22"/>
          <w:lang w:val="en-GB"/>
        </w:rPr>
        <w:t xml:space="preserve">In general, </w:t>
      </w:r>
      <w:r w:rsidR="00C15EC3" w:rsidRPr="0074384E">
        <w:rPr>
          <w:sz w:val="22"/>
          <w:szCs w:val="22"/>
          <w:lang w:val="en-GB"/>
        </w:rPr>
        <w:t>the shorten TTI length may be more applicable to</w:t>
      </w:r>
      <w:r w:rsidR="0040654A" w:rsidRPr="0074384E">
        <w:rPr>
          <w:sz w:val="22"/>
          <w:szCs w:val="22"/>
          <w:lang w:val="en-GB"/>
        </w:rPr>
        <w:t xml:space="preserve"> new data/control channels supporting </w:t>
      </w:r>
      <w:proofErr w:type="spellStart"/>
      <w:r w:rsidR="00C15EC3" w:rsidRPr="0074384E">
        <w:rPr>
          <w:sz w:val="22"/>
          <w:szCs w:val="22"/>
          <w:lang w:val="en-GB"/>
        </w:rPr>
        <w:t>s</w:t>
      </w:r>
      <w:r w:rsidR="0040654A" w:rsidRPr="0074384E">
        <w:rPr>
          <w:sz w:val="22"/>
          <w:szCs w:val="22"/>
          <w:lang w:val="en-GB"/>
        </w:rPr>
        <w:t>TTI</w:t>
      </w:r>
      <w:proofErr w:type="spellEnd"/>
      <w:r w:rsidR="0040654A" w:rsidRPr="0074384E">
        <w:rPr>
          <w:sz w:val="22"/>
          <w:szCs w:val="22"/>
          <w:lang w:val="en-GB"/>
        </w:rPr>
        <w:t>, for example s</w:t>
      </w:r>
      <w:r w:rsidR="00873EE5">
        <w:rPr>
          <w:sz w:val="22"/>
          <w:szCs w:val="22"/>
          <w:lang w:val="en-GB"/>
        </w:rPr>
        <w:t>(E)</w:t>
      </w:r>
      <w:r w:rsidR="0040654A" w:rsidRPr="0074384E">
        <w:rPr>
          <w:sz w:val="22"/>
          <w:szCs w:val="22"/>
          <w:lang w:val="en-GB"/>
        </w:rPr>
        <w:t>PDCCH/</w:t>
      </w:r>
      <w:proofErr w:type="spellStart"/>
      <w:r w:rsidR="0040654A" w:rsidRPr="0074384E">
        <w:rPr>
          <w:sz w:val="22"/>
          <w:szCs w:val="22"/>
          <w:lang w:val="en-GB"/>
        </w:rPr>
        <w:t>sPDSCH</w:t>
      </w:r>
      <w:proofErr w:type="spellEnd"/>
      <w:r w:rsidR="0040654A" w:rsidRPr="0074384E">
        <w:rPr>
          <w:sz w:val="22"/>
          <w:szCs w:val="22"/>
          <w:lang w:val="en-GB"/>
        </w:rPr>
        <w:t>/</w:t>
      </w:r>
      <w:proofErr w:type="spellStart"/>
      <w:r w:rsidR="0040654A" w:rsidRPr="0074384E">
        <w:rPr>
          <w:sz w:val="22"/>
          <w:szCs w:val="22"/>
          <w:lang w:val="en-GB"/>
        </w:rPr>
        <w:t>sPUCCH</w:t>
      </w:r>
      <w:proofErr w:type="spellEnd"/>
      <w:r w:rsidR="0040654A" w:rsidRPr="0074384E">
        <w:rPr>
          <w:sz w:val="22"/>
          <w:szCs w:val="22"/>
          <w:lang w:val="en-GB"/>
        </w:rPr>
        <w:t>/</w:t>
      </w:r>
      <w:proofErr w:type="spellStart"/>
      <w:r w:rsidR="0040654A" w:rsidRPr="0074384E">
        <w:rPr>
          <w:sz w:val="22"/>
          <w:szCs w:val="22"/>
          <w:lang w:val="en-GB"/>
        </w:rPr>
        <w:t>sPUSCH</w:t>
      </w:r>
      <w:proofErr w:type="spellEnd"/>
      <w:r w:rsidR="006C576B" w:rsidRPr="0074384E">
        <w:rPr>
          <w:sz w:val="22"/>
          <w:szCs w:val="22"/>
          <w:lang w:val="en-GB"/>
        </w:rPr>
        <w:t xml:space="preserve"> channels</w:t>
      </w:r>
      <w:r w:rsidR="0040654A" w:rsidRPr="0074384E">
        <w:rPr>
          <w:sz w:val="22"/>
          <w:szCs w:val="22"/>
          <w:lang w:val="en-GB"/>
        </w:rPr>
        <w:t xml:space="preserve"> which can minimize specification impact and maximize backward </w:t>
      </w:r>
      <w:r w:rsidR="003128FF">
        <w:rPr>
          <w:sz w:val="22"/>
          <w:szCs w:val="22"/>
          <w:lang w:val="en-GB"/>
        </w:rPr>
        <w:t xml:space="preserve">compatibility </w:t>
      </w:r>
      <w:r w:rsidR="0040654A" w:rsidRPr="0074384E">
        <w:rPr>
          <w:sz w:val="22"/>
          <w:szCs w:val="22"/>
          <w:lang w:val="en-GB"/>
        </w:rPr>
        <w:t xml:space="preserve">with legacy UEs. According to </w:t>
      </w:r>
      <w:r w:rsidR="00A1629E" w:rsidRPr="0074384E">
        <w:rPr>
          <w:sz w:val="22"/>
          <w:szCs w:val="22"/>
          <w:lang w:val="en-GB"/>
        </w:rPr>
        <w:t xml:space="preserve">existing </w:t>
      </w:r>
      <w:r w:rsidR="0040654A" w:rsidRPr="0074384E">
        <w:rPr>
          <w:sz w:val="22"/>
          <w:szCs w:val="22"/>
          <w:lang w:val="en-GB"/>
        </w:rPr>
        <w:t>specification</w:t>
      </w:r>
      <w:r w:rsidR="00A1629E" w:rsidRPr="0074384E">
        <w:rPr>
          <w:sz w:val="22"/>
          <w:szCs w:val="22"/>
          <w:lang w:val="en-GB"/>
        </w:rPr>
        <w:t>s</w:t>
      </w:r>
      <w:r w:rsidR="0040654A" w:rsidRPr="0074384E">
        <w:rPr>
          <w:sz w:val="22"/>
          <w:szCs w:val="22"/>
          <w:lang w:val="en-GB"/>
        </w:rPr>
        <w:t>,</w:t>
      </w:r>
      <w:r w:rsidR="00A1629E" w:rsidRPr="0074384E">
        <w:rPr>
          <w:sz w:val="22"/>
          <w:szCs w:val="22"/>
          <w:lang w:val="en-GB"/>
        </w:rPr>
        <w:t xml:space="preserve"> the timing of HARQ ACK/NACK feedback procedure is based on LTE subframe with 1ms</w:t>
      </w:r>
      <w:r w:rsidR="006C576B" w:rsidRPr="0074384E">
        <w:rPr>
          <w:sz w:val="22"/>
          <w:szCs w:val="22"/>
          <w:lang w:val="en-GB"/>
        </w:rPr>
        <w:t xml:space="preserve">, for example n-4 for FDD, </w:t>
      </w:r>
      <w:r w:rsidR="006C576B" w:rsidRPr="0074384E">
        <w:rPr>
          <w:sz w:val="22"/>
          <w:szCs w:val="22"/>
        </w:rPr>
        <w:t xml:space="preserve">Table 10.1.3.1-1 for TDD, Table 10.1.3.1-1A </w:t>
      </w:r>
      <w:r w:rsidR="00873EE5">
        <w:rPr>
          <w:sz w:val="22"/>
          <w:szCs w:val="22"/>
        </w:rPr>
        <w:t xml:space="preserve">of 36.213 </w:t>
      </w:r>
      <w:r w:rsidR="006C576B" w:rsidRPr="0074384E">
        <w:rPr>
          <w:sz w:val="22"/>
          <w:szCs w:val="22"/>
        </w:rPr>
        <w:t xml:space="preserve">for </w:t>
      </w:r>
      <w:proofErr w:type="spellStart"/>
      <w:r w:rsidR="006C576B" w:rsidRPr="0074384E">
        <w:rPr>
          <w:sz w:val="22"/>
          <w:szCs w:val="22"/>
        </w:rPr>
        <w:t>eIMTA</w:t>
      </w:r>
      <w:proofErr w:type="spellEnd"/>
      <w:r w:rsidR="006C576B" w:rsidRPr="0074384E">
        <w:rPr>
          <w:sz w:val="22"/>
          <w:szCs w:val="22"/>
        </w:rPr>
        <w:t xml:space="preserve">, etc. </w:t>
      </w:r>
    </w:p>
    <w:p w:rsidR="0074384E" w:rsidRPr="0074384E" w:rsidRDefault="0074384E" w:rsidP="0074384E">
      <w:pPr>
        <w:spacing w:after="0"/>
        <w:jc w:val="both"/>
        <w:rPr>
          <w:sz w:val="22"/>
          <w:szCs w:val="22"/>
        </w:rPr>
      </w:pPr>
    </w:p>
    <w:p w:rsidR="007D0900" w:rsidRDefault="006C576B" w:rsidP="0074384E">
      <w:pPr>
        <w:spacing w:after="0"/>
        <w:jc w:val="both"/>
        <w:rPr>
          <w:sz w:val="22"/>
          <w:szCs w:val="22"/>
          <w:lang w:val="en-GB"/>
        </w:rPr>
      </w:pPr>
      <w:r w:rsidRPr="0074384E">
        <w:rPr>
          <w:sz w:val="22"/>
          <w:szCs w:val="22"/>
        </w:rPr>
        <w:t xml:space="preserve">One consideration point is whether a </w:t>
      </w:r>
      <w:proofErr w:type="spellStart"/>
      <w:r w:rsidRPr="0074384E">
        <w:rPr>
          <w:sz w:val="22"/>
          <w:szCs w:val="22"/>
        </w:rPr>
        <w:t>sTTI</w:t>
      </w:r>
      <w:proofErr w:type="spellEnd"/>
      <w:r w:rsidRPr="0074384E">
        <w:rPr>
          <w:sz w:val="22"/>
          <w:szCs w:val="22"/>
        </w:rPr>
        <w:t xml:space="preserve"> UE can su</w:t>
      </w:r>
      <w:r w:rsidR="009B2E68" w:rsidRPr="0074384E">
        <w:rPr>
          <w:sz w:val="22"/>
          <w:szCs w:val="22"/>
        </w:rPr>
        <w:t xml:space="preserve">pport asymmetrical </w:t>
      </w:r>
      <w:r w:rsidRPr="0074384E">
        <w:rPr>
          <w:sz w:val="22"/>
          <w:szCs w:val="22"/>
        </w:rPr>
        <w:t>TTI lengths</w:t>
      </w:r>
      <w:r w:rsidR="009B2E68" w:rsidRPr="0074384E">
        <w:rPr>
          <w:sz w:val="22"/>
          <w:szCs w:val="22"/>
        </w:rPr>
        <w:t xml:space="preserve"> for DL and UL channels</w:t>
      </w:r>
      <w:r w:rsidRPr="0074384E">
        <w:rPr>
          <w:sz w:val="22"/>
          <w:szCs w:val="22"/>
        </w:rPr>
        <w:t xml:space="preserve">, for example </w:t>
      </w:r>
      <w:r w:rsidR="009B2E68" w:rsidRPr="0074384E">
        <w:rPr>
          <w:sz w:val="22"/>
          <w:szCs w:val="22"/>
        </w:rPr>
        <w:t xml:space="preserve">DL HARQ </w:t>
      </w:r>
      <w:r w:rsidRPr="0074384E">
        <w:rPr>
          <w:sz w:val="22"/>
          <w:szCs w:val="22"/>
        </w:rPr>
        <w:t xml:space="preserve">using </w:t>
      </w:r>
      <w:r w:rsidR="009B2E68" w:rsidRPr="0074384E">
        <w:rPr>
          <w:sz w:val="22"/>
          <w:szCs w:val="22"/>
        </w:rPr>
        <w:t xml:space="preserve">0.5ms TTI for </w:t>
      </w:r>
      <w:proofErr w:type="spellStart"/>
      <w:r w:rsidR="009B2E68" w:rsidRPr="0074384E">
        <w:rPr>
          <w:sz w:val="22"/>
          <w:szCs w:val="22"/>
        </w:rPr>
        <w:t>sPDSCH</w:t>
      </w:r>
      <w:proofErr w:type="spellEnd"/>
      <w:r w:rsidR="009B2E68" w:rsidRPr="0074384E">
        <w:rPr>
          <w:sz w:val="22"/>
          <w:szCs w:val="22"/>
        </w:rPr>
        <w:t xml:space="preserve"> and </w:t>
      </w:r>
      <w:r w:rsidR="00215978">
        <w:rPr>
          <w:sz w:val="22"/>
          <w:szCs w:val="22"/>
        </w:rPr>
        <w:t>1</w:t>
      </w:r>
      <w:r w:rsidR="009B2E68" w:rsidRPr="0074384E">
        <w:rPr>
          <w:sz w:val="22"/>
          <w:szCs w:val="22"/>
        </w:rPr>
        <w:t xml:space="preserve">ms TTI for </w:t>
      </w:r>
      <w:proofErr w:type="spellStart"/>
      <w:r w:rsidR="009B2E68" w:rsidRPr="0074384E">
        <w:rPr>
          <w:sz w:val="22"/>
          <w:szCs w:val="22"/>
        </w:rPr>
        <w:t>sPUSCH</w:t>
      </w:r>
      <w:proofErr w:type="spellEnd"/>
      <w:r w:rsidR="009B2E68" w:rsidRPr="0074384E">
        <w:rPr>
          <w:sz w:val="22"/>
          <w:szCs w:val="22"/>
        </w:rPr>
        <w:t xml:space="preserve">, or UL HARQ using </w:t>
      </w:r>
      <w:r w:rsidR="00215978">
        <w:rPr>
          <w:sz w:val="22"/>
          <w:szCs w:val="22"/>
        </w:rPr>
        <w:t>1</w:t>
      </w:r>
      <w:r w:rsidR="009B2E68" w:rsidRPr="0074384E">
        <w:rPr>
          <w:sz w:val="22"/>
          <w:szCs w:val="22"/>
        </w:rPr>
        <w:t xml:space="preserve">ms TTI for </w:t>
      </w:r>
      <w:proofErr w:type="spellStart"/>
      <w:r w:rsidR="009B2E68" w:rsidRPr="0074384E">
        <w:rPr>
          <w:sz w:val="22"/>
          <w:szCs w:val="22"/>
        </w:rPr>
        <w:t>sPUSCH</w:t>
      </w:r>
      <w:proofErr w:type="spellEnd"/>
      <w:r w:rsidR="009B2E68" w:rsidRPr="0074384E">
        <w:rPr>
          <w:sz w:val="22"/>
          <w:szCs w:val="22"/>
        </w:rPr>
        <w:t xml:space="preserve"> and 0.5ms for s</w:t>
      </w:r>
      <w:r w:rsidR="00873EE5">
        <w:rPr>
          <w:sz w:val="22"/>
          <w:szCs w:val="22"/>
        </w:rPr>
        <w:t>(E)</w:t>
      </w:r>
      <w:r w:rsidR="009B2E68" w:rsidRPr="0074384E">
        <w:rPr>
          <w:sz w:val="22"/>
          <w:szCs w:val="22"/>
        </w:rPr>
        <w:t>PDCCH.</w:t>
      </w:r>
      <w:r w:rsidR="00C15EC3" w:rsidRPr="0074384E">
        <w:rPr>
          <w:sz w:val="22"/>
          <w:szCs w:val="22"/>
        </w:rPr>
        <w:t xml:space="preserve"> </w:t>
      </w:r>
      <w:r w:rsidR="009B2E68" w:rsidRPr="0074384E">
        <w:rPr>
          <w:sz w:val="22"/>
          <w:szCs w:val="22"/>
          <w:lang w:val="en-GB"/>
        </w:rPr>
        <w:t xml:space="preserve">The benefits of introducing asymmetrical </w:t>
      </w:r>
      <w:proofErr w:type="spellStart"/>
      <w:r w:rsidR="009B2E68" w:rsidRPr="0074384E">
        <w:rPr>
          <w:sz w:val="22"/>
          <w:szCs w:val="22"/>
          <w:lang w:val="en-GB"/>
        </w:rPr>
        <w:t>sTTI</w:t>
      </w:r>
      <w:proofErr w:type="spellEnd"/>
      <w:r w:rsidR="009B2E68" w:rsidRPr="0074384E">
        <w:rPr>
          <w:sz w:val="22"/>
          <w:szCs w:val="22"/>
          <w:lang w:val="en-GB"/>
        </w:rPr>
        <w:t xml:space="preserve"> DL</w:t>
      </w:r>
      <w:r w:rsidR="00126BDE" w:rsidRPr="0074384E">
        <w:rPr>
          <w:sz w:val="22"/>
          <w:szCs w:val="22"/>
          <w:lang w:val="en-GB"/>
        </w:rPr>
        <w:t>/</w:t>
      </w:r>
      <w:r w:rsidR="009B2E68" w:rsidRPr="0074384E">
        <w:rPr>
          <w:sz w:val="22"/>
          <w:szCs w:val="22"/>
          <w:lang w:val="en-GB"/>
        </w:rPr>
        <w:t xml:space="preserve">UL </w:t>
      </w:r>
      <w:r w:rsidR="00126BDE" w:rsidRPr="0074384E">
        <w:rPr>
          <w:sz w:val="22"/>
          <w:szCs w:val="22"/>
          <w:lang w:val="en-GB"/>
        </w:rPr>
        <w:t>(</w:t>
      </w:r>
      <w:r w:rsidR="009B2E68" w:rsidRPr="0074384E">
        <w:rPr>
          <w:sz w:val="22"/>
          <w:szCs w:val="22"/>
          <w:lang w:val="en-GB"/>
        </w:rPr>
        <w:t xml:space="preserve">probably a more aggressive design concept of adopting </w:t>
      </w:r>
      <w:proofErr w:type="spellStart"/>
      <w:r w:rsidR="009B2E68" w:rsidRPr="0074384E">
        <w:rPr>
          <w:sz w:val="22"/>
          <w:szCs w:val="22"/>
          <w:lang w:val="en-GB"/>
        </w:rPr>
        <w:t>sTTI</w:t>
      </w:r>
      <w:proofErr w:type="spellEnd"/>
      <w:r w:rsidR="009B2E68" w:rsidRPr="0074384E">
        <w:rPr>
          <w:sz w:val="22"/>
          <w:szCs w:val="22"/>
          <w:lang w:val="en-GB"/>
        </w:rPr>
        <w:t xml:space="preserve"> length per data/control channel</w:t>
      </w:r>
      <w:r w:rsidR="00126BDE" w:rsidRPr="0074384E">
        <w:rPr>
          <w:sz w:val="22"/>
          <w:szCs w:val="22"/>
          <w:lang w:val="en-GB"/>
        </w:rPr>
        <w:t>)</w:t>
      </w:r>
      <w:r w:rsidR="009B2E68" w:rsidRPr="0074384E">
        <w:rPr>
          <w:sz w:val="22"/>
          <w:szCs w:val="22"/>
          <w:lang w:val="en-GB"/>
        </w:rPr>
        <w:t xml:space="preserve"> may be </w:t>
      </w:r>
      <w:r w:rsidR="00126BDE" w:rsidRPr="0074384E">
        <w:rPr>
          <w:sz w:val="22"/>
          <w:szCs w:val="22"/>
          <w:lang w:val="en-GB"/>
        </w:rPr>
        <w:t xml:space="preserve">close </w:t>
      </w:r>
      <w:r w:rsidR="009B2E68" w:rsidRPr="0074384E">
        <w:rPr>
          <w:sz w:val="22"/>
          <w:szCs w:val="22"/>
          <w:lang w:val="en-GB"/>
        </w:rPr>
        <w:t xml:space="preserve">to </w:t>
      </w:r>
      <w:r w:rsidR="00B362E9" w:rsidRPr="0074384E">
        <w:rPr>
          <w:sz w:val="22"/>
          <w:szCs w:val="22"/>
          <w:lang w:val="en-GB"/>
        </w:rPr>
        <w:t xml:space="preserve">diverse traffic loads </w:t>
      </w:r>
      <w:r w:rsidR="009B2E68" w:rsidRPr="0074384E">
        <w:rPr>
          <w:sz w:val="22"/>
          <w:szCs w:val="22"/>
          <w:lang w:val="en-GB"/>
        </w:rPr>
        <w:t xml:space="preserve">in DL and UL </w:t>
      </w:r>
      <w:r w:rsidR="00126BDE" w:rsidRPr="0074384E">
        <w:rPr>
          <w:sz w:val="22"/>
          <w:szCs w:val="22"/>
          <w:lang w:val="en-GB"/>
        </w:rPr>
        <w:t>transmission directions</w:t>
      </w:r>
      <w:r w:rsidR="009B2E68" w:rsidRPr="0074384E">
        <w:rPr>
          <w:sz w:val="22"/>
          <w:szCs w:val="22"/>
          <w:lang w:val="en-GB"/>
        </w:rPr>
        <w:t xml:space="preserve">. It is generally understood that </w:t>
      </w:r>
      <w:r w:rsidR="00126BDE" w:rsidRPr="0074384E">
        <w:rPr>
          <w:sz w:val="22"/>
          <w:szCs w:val="22"/>
          <w:lang w:val="en-GB"/>
        </w:rPr>
        <w:t xml:space="preserve">a </w:t>
      </w:r>
      <w:r w:rsidR="009B2E68" w:rsidRPr="0074384E">
        <w:rPr>
          <w:sz w:val="22"/>
          <w:szCs w:val="22"/>
          <w:lang w:val="en-GB"/>
        </w:rPr>
        <w:t>shorter TTI is more beneficial for light</w:t>
      </w:r>
      <w:r w:rsidR="00126BDE" w:rsidRPr="0074384E">
        <w:rPr>
          <w:sz w:val="22"/>
          <w:szCs w:val="22"/>
          <w:lang w:val="en-GB"/>
        </w:rPr>
        <w:t>er</w:t>
      </w:r>
      <w:r w:rsidR="009B2E68" w:rsidRPr="0074384E">
        <w:rPr>
          <w:sz w:val="22"/>
          <w:szCs w:val="22"/>
          <w:lang w:val="en-GB"/>
        </w:rPr>
        <w:t xml:space="preserve"> </w:t>
      </w:r>
      <w:r w:rsidR="00126BDE" w:rsidRPr="0074384E">
        <w:rPr>
          <w:sz w:val="22"/>
          <w:szCs w:val="22"/>
          <w:lang w:val="en-GB"/>
        </w:rPr>
        <w:t xml:space="preserve">traffic </w:t>
      </w:r>
      <w:r w:rsidR="009B2E68" w:rsidRPr="0074384E">
        <w:rPr>
          <w:sz w:val="22"/>
          <w:szCs w:val="22"/>
          <w:lang w:val="en-GB"/>
        </w:rPr>
        <w:t>loading</w:t>
      </w:r>
      <w:r w:rsidR="00126BDE" w:rsidRPr="0074384E">
        <w:rPr>
          <w:sz w:val="22"/>
          <w:szCs w:val="22"/>
          <w:lang w:val="en-GB"/>
        </w:rPr>
        <w:t>.</w:t>
      </w:r>
      <w:r w:rsidR="00B362E9" w:rsidRPr="0074384E">
        <w:rPr>
          <w:sz w:val="22"/>
          <w:szCs w:val="22"/>
          <w:lang w:val="en-GB"/>
        </w:rPr>
        <w:t xml:space="preserve"> </w:t>
      </w:r>
    </w:p>
    <w:p w:rsidR="0074384E" w:rsidRPr="0074384E" w:rsidRDefault="0074384E" w:rsidP="0074384E">
      <w:pPr>
        <w:spacing w:after="0"/>
        <w:jc w:val="both"/>
        <w:rPr>
          <w:sz w:val="22"/>
          <w:szCs w:val="22"/>
          <w:lang w:val="en-GB"/>
        </w:rPr>
      </w:pPr>
    </w:p>
    <w:p w:rsidR="00F20810" w:rsidRDefault="00B362E9" w:rsidP="0074384E">
      <w:pPr>
        <w:spacing w:after="0"/>
        <w:jc w:val="both"/>
        <w:rPr>
          <w:sz w:val="22"/>
          <w:szCs w:val="22"/>
          <w:lang w:val="en-GB"/>
        </w:rPr>
      </w:pPr>
      <w:r w:rsidRPr="0074384E">
        <w:rPr>
          <w:sz w:val="22"/>
          <w:szCs w:val="22"/>
          <w:lang w:val="en-GB"/>
        </w:rPr>
        <w:t xml:space="preserve">Whether such a benefit can be justified by system level simulations can be FFS in the SI. </w:t>
      </w:r>
      <w:r w:rsidR="00563906" w:rsidRPr="0074384E">
        <w:rPr>
          <w:sz w:val="22"/>
          <w:szCs w:val="22"/>
          <w:lang w:val="en-GB"/>
        </w:rPr>
        <w:t>However f</w:t>
      </w:r>
      <w:r w:rsidRPr="0074384E">
        <w:rPr>
          <w:sz w:val="22"/>
          <w:szCs w:val="22"/>
          <w:lang w:val="en-GB"/>
        </w:rPr>
        <w:t xml:space="preserve">rom the complexity of implementation and specification, supporting asymmetrical </w:t>
      </w:r>
      <w:proofErr w:type="spellStart"/>
      <w:r w:rsidR="00563906" w:rsidRPr="0074384E">
        <w:rPr>
          <w:sz w:val="22"/>
          <w:szCs w:val="22"/>
          <w:lang w:val="en-GB"/>
        </w:rPr>
        <w:t>sTTI</w:t>
      </w:r>
      <w:proofErr w:type="spellEnd"/>
      <w:r w:rsidR="00563906" w:rsidRPr="0074384E">
        <w:rPr>
          <w:sz w:val="22"/>
          <w:szCs w:val="22"/>
          <w:lang w:val="en-GB"/>
        </w:rPr>
        <w:t xml:space="preserve"> in DL and UL </w:t>
      </w:r>
      <w:r w:rsidR="00126BDE" w:rsidRPr="0074384E">
        <w:rPr>
          <w:sz w:val="22"/>
          <w:szCs w:val="22"/>
          <w:lang w:val="en-GB"/>
        </w:rPr>
        <w:t xml:space="preserve">directions </w:t>
      </w:r>
      <w:r w:rsidR="00563906" w:rsidRPr="0074384E">
        <w:rPr>
          <w:sz w:val="22"/>
          <w:szCs w:val="22"/>
          <w:lang w:val="en-GB"/>
        </w:rPr>
        <w:t>will be</w:t>
      </w:r>
      <w:r w:rsidR="00126BDE" w:rsidRPr="0074384E">
        <w:rPr>
          <w:sz w:val="22"/>
          <w:szCs w:val="22"/>
          <w:lang w:val="en-GB"/>
        </w:rPr>
        <w:t xml:space="preserve"> very complex</w:t>
      </w:r>
      <w:r w:rsidR="00563906" w:rsidRPr="0074384E">
        <w:rPr>
          <w:sz w:val="22"/>
          <w:szCs w:val="22"/>
          <w:lang w:val="en-GB"/>
        </w:rPr>
        <w:t xml:space="preserve">. </w:t>
      </w:r>
      <w:r w:rsidR="00060308" w:rsidRPr="0074384E">
        <w:rPr>
          <w:sz w:val="22"/>
          <w:szCs w:val="22"/>
          <w:lang w:val="en-GB"/>
        </w:rPr>
        <w:t>For example</w:t>
      </w:r>
      <w:r w:rsidR="00563906" w:rsidRPr="0074384E">
        <w:rPr>
          <w:sz w:val="22"/>
          <w:szCs w:val="22"/>
          <w:lang w:val="en-GB"/>
        </w:rPr>
        <w:t xml:space="preserve">, the implicit assumption of timing for </w:t>
      </w:r>
      <w:r w:rsidR="00060308" w:rsidRPr="0074384E">
        <w:rPr>
          <w:sz w:val="22"/>
          <w:szCs w:val="22"/>
          <w:lang w:val="en-GB"/>
        </w:rPr>
        <w:t xml:space="preserve">DL </w:t>
      </w:r>
      <w:r w:rsidR="00563906" w:rsidRPr="0074384E">
        <w:rPr>
          <w:sz w:val="22"/>
          <w:szCs w:val="22"/>
          <w:lang w:val="en-GB"/>
        </w:rPr>
        <w:t xml:space="preserve">HARQ is based on </w:t>
      </w:r>
      <w:r w:rsidR="00060308" w:rsidRPr="0074384E">
        <w:rPr>
          <w:sz w:val="22"/>
          <w:szCs w:val="22"/>
          <w:lang w:val="en-GB"/>
        </w:rPr>
        <w:t xml:space="preserve">n-4 counted at </w:t>
      </w:r>
      <w:r w:rsidR="00563906" w:rsidRPr="0074384E">
        <w:rPr>
          <w:sz w:val="22"/>
          <w:szCs w:val="22"/>
          <w:lang w:val="en-GB"/>
        </w:rPr>
        <w:t>1ms</w:t>
      </w:r>
      <w:r w:rsidR="00060308" w:rsidRPr="0074384E">
        <w:rPr>
          <w:sz w:val="22"/>
          <w:szCs w:val="22"/>
          <w:lang w:val="en-GB"/>
        </w:rPr>
        <w:t xml:space="preserve"> for FDD</w:t>
      </w:r>
      <w:r w:rsidR="00354D34" w:rsidRPr="0074384E">
        <w:rPr>
          <w:sz w:val="22"/>
          <w:szCs w:val="22"/>
          <w:lang w:val="en-GB"/>
        </w:rPr>
        <w:t>.</w:t>
      </w:r>
      <w:r w:rsidR="00563906" w:rsidRPr="0074384E">
        <w:rPr>
          <w:sz w:val="22"/>
          <w:szCs w:val="22"/>
          <w:lang w:val="en-GB"/>
        </w:rPr>
        <w:t xml:space="preserve"> Then </w:t>
      </w:r>
      <w:r w:rsidR="002E2976" w:rsidRPr="0074384E">
        <w:rPr>
          <w:sz w:val="22"/>
          <w:szCs w:val="22"/>
          <w:lang w:val="en-GB"/>
        </w:rPr>
        <w:t xml:space="preserve">if TTI lengths are different for DL and UL channels, </w:t>
      </w:r>
      <w:r w:rsidR="00563906" w:rsidRPr="0074384E">
        <w:rPr>
          <w:sz w:val="22"/>
          <w:szCs w:val="22"/>
          <w:lang w:val="en-GB"/>
        </w:rPr>
        <w:t>the specification needs to clarify</w:t>
      </w:r>
      <w:r w:rsidR="002E2976" w:rsidRPr="0074384E">
        <w:rPr>
          <w:sz w:val="22"/>
          <w:szCs w:val="22"/>
          <w:lang w:val="en-GB"/>
        </w:rPr>
        <w:t xml:space="preserve"> very carefully</w:t>
      </w:r>
      <w:r w:rsidR="00563906" w:rsidRPr="0074384E">
        <w:rPr>
          <w:sz w:val="22"/>
          <w:szCs w:val="22"/>
          <w:lang w:val="en-GB"/>
        </w:rPr>
        <w:t xml:space="preserve"> </w:t>
      </w:r>
      <w:r w:rsidR="00354D34" w:rsidRPr="0074384E">
        <w:rPr>
          <w:sz w:val="22"/>
          <w:szCs w:val="22"/>
          <w:lang w:val="en-GB"/>
        </w:rPr>
        <w:t>how this n-4 is determined at</w:t>
      </w:r>
      <w:r w:rsidR="00060308" w:rsidRPr="0074384E">
        <w:rPr>
          <w:sz w:val="22"/>
          <w:szCs w:val="22"/>
          <w:lang w:val="en-GB"/>
        </w:rPr>
        <w:t xml:space="preserve"> both</w:t>
      </w:r>
      <w:r w:rsidR="00354D34" w:rsidRPr="0074384E">
        <w:rPr>
          <w:sz w:val="22"/>
          <w:szCs w:val="22"/>
          <w:lang w:val="en-GB"/>
        </w:rPr>
        <w:t xml:space="preserve"> eNB and UE sides and what</w:t>
      </w:r>
      <w:r w:rsidR="00060308" w:rsidRPr="0074384E">
        <w:rPr>
          <w:sz w:val="22"/>
          <w:szCs w:val="22"/>
          <w:lang w:val="en-GB"/>
        </w:rPr>
        <w:t>/when</w:t>
      </w:r>
      <w:r w:rsidR="00354D34" w:rsidRPr="0074384E">
        <w:rPr>
          <w:sz w:val="22"/>
          <w:szCs w:val="22"/>
          <w:lang w:val="en-GB"/>
        </w:rPr>
        <w:t xml:space="preserve"> corresponding time granularity </w:t>
      </w:r>
      <w:r w:rsidR="00060308" w:rsidRPr="0074384E">
        <w:rPr>
          <w:sz w:val="22"/>
          <w:szCs w:val="22"/>
          <w:lang w:val="en-GB"/>
        </w:rPr>
        <w:t>should be used</w:t>
      </w:r>
      <w:r w:rsidR="00354D34" w:rsidRPr="0074384E">
        <w:rPr>
          <w:sz w:val="22"/>
          <w:szCs w:val="22"/>
          <w:lang w:val="en-GB"/>
        </w:rPr>
        <w:t xml:space="preserve">. </w:t>
      </w:r>
      <w:r w:rsidR="00873EE5">
        <w:rPr>
          <w:sz w:val="22"/>
          <w:szCs w:val="22"/>
          <w:lang w:val="en-GB"/>
        </w:rPr>
        <w:t xml:space="preserve">Also, the mapping of </w:t>
      </w:r>
      <w:r w:rsidR="00F20810">
        <w:rPr>
          <w:sz w:val="22"/>
          <w:szCs w:val="22"/>
          <w:lang w:val="en-GB"/>
        </w:rPr>
        <w:t xml:space="preserve">legacy </w:t>
      </w:r>
      <w:r w:rsidR="00873EE5">
        <w:rPr>
          <w:sz w:val="22"/>
          <w:szCs w:val="22"/>
          <w:lang w:val="en-GB"/>
        </w:rPr>
        <w:t xml:space="preserve">1ms operation and </w:t>
      </w:r>
      <w:proofErr w:type="spellStart"/>
      <w:r w:rsidR="00873EE5">
        <w:rPr>
          <w:sz w:val="22"/>
          <w:szCs w:val="22"/>
          <w:lang w:val="en-GB"/>
        </w:rPr>
        <w:t>sTTI</w:t>
      </w:r>
      <w:proofErr w:type="spellEnd"/>
      <w:r w:rsidR="00873EE5">
        <w:rPr>
          <w:sz w:val="22"/>
          <w:szCs w:val="22"/>
          <w:lang w:val="en-GB"/>
        </w:rPr>
        <w:t xml:space="preserve"> operation in a cell on the same legacy control channel, </w:t>
      </w:r>
      <w:r w:rsidR="003128FF">
        <w:rPr>
          <w:sz w:val="22"/>
          <w:szCs w:val="22"/>
          <w:lang w:val="en-GB"/>
        </w:rPr>
        <w:t xml:space="preserve">for example multiplexing legacy ACK/NACK with </w:t>
      </w:r>
      <w:proofErr w:type="spellStart"/>
      <w:r w:rsidR="003128FF">
        <w:rPr>
          <w:sz w:val="22"/>
          <w:szCs w:val="22"/>
          <w:lang w:val="en-GB"/>
        </w:rPr>
        <w:t>sTTI</w:t>
      </w:r>
      <w:proofErr w:type="spellEnd"/>
      <w:r w:rsidR="003128FF">
        <w:rPr>
          <w:sz w:val="22"/>
          <w:szCs w:val="22"/>
          <w:lang w:val="en-GB"/>
        </w:rPr>
        <w:t xml:space="preserve"> ACK/NACK, </w:t>
      </w:r>
      <w:r w:rsidR="00197179">
        <w:rPr>
          <w:sz w:val="22"/>
          <w:szCs w:val="22"/>
          <w:lang w:val="en-GB"/>
        </w:rPr>
        <w:t xml:space="preserve">would require </w:t>
      </w:r>
      <w:r w:rsidR="00873EE5">
        <w:rPr>
          <w:sz w:val="22"/>
          <w:szCs w:val="22"/>
          <w:lang w:val="en-GB"/>
        </w:rPr>
        <w:t xml:space="preserve">further careful considerations. </w:t>
      </w:r>
    </w:p>
    <w:p w:rsidR="009B2E68" w:rsidRDefault="00873EE5" w:rsidP="0074384E">
      <w:pPr>
        <w:spacing w:after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br/>
      </w:r>
      <w:r w:rsidR="00354D34" w:rsidRPr="0074384E">
        <w:rPr>
          <w:sz w:val="22"/>
          <w:szCs w:val="22"/>
          <w:lang w:val="en-GB"/>
        </w:rPr>
        <w:t>For TDD, it is even more complex</w:t>
      </w:r>
      <w:r w:rsidR="00060308" w:rsidRPr="0074384E">
        <w:rPr>
          <w:sz w:val="22"/>
          <w:szCs w:val="22"/>
          <w:lang w:val="en-GB"/>
        </w:rPr>
        <w:t xml:space="preserve"> if asymmetrical </w:t>
      </w:r>
      <w:proofErr w:type="spellStart"/>
      <w:r w:rsidR="00060308" w:rsidRPr="0074384E">
        <w:rPr>
          <w:sz w:val="22"/>
          <w:szCs w:val="22"/>
          <w:lang w:val="en-GB"/>
        </w:rPr>
        <w:t>sTTI</w:t>
      </w:r>
      <w:proofErr w:type="spellEnd"/>
      <w:r w:rsidR="00060308" w:rsidRPr="0074384E">
        <w:rPr>
          <w:sz w:val="22"/>
          <w:szCs w:val="22"/>
          <w:lang w:val="en-GB"/>
        </w:rPr>
        <w:t xml:space="preserve"> is used. For d</w:t>
      </w:r>
      <w:r w:rsidR="00354D34" w:rsidRPr="0074384E">
        <w:rPr>
          <w:sz w:val="22"/>
          <w:szCs w:val="22"/>
          <w:lang w:val="en-GB"/>
        </w:rPr>
        <w:t>ifferent DL/UL configurations</w:t>
      </w:r>
      <w:r w:rsidR="00060308" w:rsidRPr="0074384E">
        <w:rPr>
          <w:sz w:val="22"/>
          <w:szCs w:val="22"/>
          <w:lang w:val="en-GB"/>
        </w:rPr>
        <w:t xml:space="preserve">, it is likely that </w:t>
      </w:r>
      <w:r w:rsidR="00354D34" w:rsidRPr="0074384E">
        <w:rPr>
          <w:sz w:val="22"/>
          <w:szCs w:val="22"/>
          <w:lang w:val="en-GB"/>
        </w:rPr>
        <w:t xml:space="preserve">RAN1 </w:t>
      </w:r>
      <w:r w:rsidR="00197179">
        <w:rPr>
          <w:sz w:val="22"/>
          <w:szCs w:val="22"/>
          <w:lang w:val="en-GB"/>
        </w:rPr>
        <w:t xml:space="preserve">would need </w:t>
      </w:r>
      <w:r w:rsidR="00354D34" w:rsidRPr="0074384E">
        <w:rPr>
          <w:sz w:val="22"/>
          <w:szCs w:val="22"/>
          <w:lang w:val="en-GB"/>
        </w:rPr>
        <w:t>to design multiple HARQ timing tables and corresponding procedure</w:t>
      </w:r>
      <w:r w:rsidR="00197179">
        <w:rPr>
          <w:sz w:val="22"/>
          <w:szCs w:val="22"/>
          <w:lang w:val="en-GB"/>
        </w:rPr>
        <w:t>s</w:t>
      </w:r>
      <w:r w:rsidR="00354D34" w:rsidRPr="0074384E">
        <w:rPr>
          <w:sz w:val="22"/>
          <w:szCs w:val="22"/>
          <w:lang w:val="en-GB"/>
        </w:rPr>
        <w:t xml:space="preserve"> for supporting different combinations of asymmetrical DL/UL </w:t>
      </w:r>
      <w:proofErr w:type="spellStart"/>
      <w:r w:rsidR="00354D34" w:rsidRPr="0074384E">
        <w:rPr>
          <w:sz w:val="22"/>
          <w:szCs w:val="22"/>
          <w:lang w:val="en-GB"/>
        </w:rPr>
        <w:t>sTTI</w:t>
      </w:r>
      <w:proofErr w:type="spellEnd"/>
      <w:r w:rsidR="00354D34" w:rsidRPr="0074384E">
        <w:rPr>
          <w:sz w:val="22"/>
          <w:szCs w:val="22"/>
          <w:lang w:val="en-GB"/>
        </w:rPr>
        <w:t xml:space="preserve"> lengths</w:t>
      </w:r>
      <w:r w:rsidR="00060308" w:rsidRPr="0074384E">
        <w:rPr>
          <w:sz w:val="22"/>
          <w:szCs w:val="22"/>
          <w:lang w:val="en-GB"/>
        </w:rPr>
        <w:t xml:space="preserve"> whose complexity </w:t>
      </w:r>
      <w:r w:rsidR="003128FF">
        <w:rPr>
          <w:sz w:val="22"/>
          <w:szCs w:val="22"/>
          <w:lang w:val="en-GB"/>
        </w:rPr>
        <w:t>can further increase</w:t>
      </w:r>
      <w:r w:rsidR="00060308" w:rsidRPr="0074384E">
        <w:rPr>
          <w:sz w:val="22"/>
          <w:szCs w:val="22"/>
          <w:lang w:val="en-GB"/>
        </w:rPr>
        <w:t xml:space="preserve"> considering feature </w:t>
      </w:r>
      <w:r w:rsidR="00354D34" w:rsidRPr="0074384E">
        <w:rPr>
          <w:sz w:val="22"/>
          <w:szCs w:val="22"/>
          <w:lang w:val="en-GB"/>
        </w:rPr>
        <w:t xml:space="preserve">coexistence </w:t>
      </w:r>
      <w:r w:rsidR="003D030F">
        <w:rPr>
          <w:sz w:val="22"/>
          <w:szCs w:val="22"/>
          <w:lang w:val="en-GB"/>
        </w:rPr>
        <w:t>with</w:t>
      </w:r>
      <w:r w:rsidR="003D030F" w:rsidRPr="0074384E">
        <w:rPr>
          <w:sz w:val="22"/>
          <w:szCs w:val="22"/>
          <w:lang w:val="en-GB"/>
        </w:rPr>
        <w:t xml:space="preserve"> </w:t>
      </w:r>
      <w:proofErr w:type="spellStart"/>
      <w:r w:rsidR="00354D34" w:rsidRPr="0074384E">
        <w:rPr>
          <w:sz w:val="22"/>
          <w:szCs w:val="22"/>
          <w:lang w:val="en-GB"/>
        </w:rPr>
        <w:t>eIMTA</w:t>
      </w:r>
      <w:proofErr w:type="spellEnd"/>
      <w:r w:rsidR="00354D34" w:rsidRPr="0074384E">
        <w:rPr>
          <w:sz w:val="22"/>
          <w:szCs w:val="22"/>
          <w:lang w:val="en-GB"/>
        </w:rPr>
        <w:t xml:space="preserve">, </w:t>
      </w:r>
      <w:proofErr w:type="spellStart"/>
      <w:r w:rsidR="00060308" w:rsidRPr="0074384E">
        <w:rPr>
          <w:sz w:val="22"/>
          <w:szCs w:val="22"/>
          <w:lang w:val="en-GB"/>
        </w:rPr>
        <w:t>eCA</w:t>
      </w:r>
      <w:proofErr w:type="spellEnd"/>
      <w:r w:rsidR="00060308" w:rsidRPr="0074384E">
        <w:rPr>
          <w:sz w:val="22"/>
          <w:szCs w:val="22"/>
          <w:lang w:val="en-GB"/>
        </w:rPr>
        <w:t xml:space="preserve"> and LAA, etc</w:t>
      </w:r>
      <w:r w:rsidR="002358A3" w:rsidRPr="0074384E">
        <w:rPr>
          <w:sz w:val="22"/>
          <w:szCs w:val="22"/>
          <w:lang w:val="en-GB"/>
        </w:rPr>
        <w:t xml:space="preserve">. </w:t>
      </w:r>
    </w:p>
    <w:p w:rsidR="0074384E" w:rsidRPr="0074384E" w:rsidRDefault="0074384E" w:rsidP="0074384E">
      <w:pPr>
        <w:spacing w:after="0"/>
        <w:jc w:val="both"/>
        <w:rPr>
          <w:sz w:val="22"/>
          <w:szCs w:val="22"/>
          <w:lang w:val="en-GB"/>
        </w:rPr>
      </w:pPr>
    </w:p>
    <w:p w:rsidR="007D0900" w:rsidRDefault="007D0900" w:rsidP="0074384E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lastRenderedPageBreak/>
        <w:t>Proposal #</w:t>
      </w:r>
      <w:r w:rsidR="00873EE5" w:rsidRPr="0093223C">
        <w:rPr>
          <w:rFonts w:ascii="Times New Roman" w:hAnsi="Times New Roman" w:cs="Times New Roman"/>
          <w:b/>
          <w:i/>
          <w:lang w:val="en-GB"/>
        </w:rPr>
        <w:t>1</w:t>
      </w:r>
      <w:r w:rsidRPr="0093223C">
        <w:rPr>
          <w:rFonts w:ascii="Times New Roman" w:hAnsi="Times New Roman" w:cs="Times New Roman"/>
          <w:b/>
          <w:i/>
          <w:lang w:val="en-GB"/>
        </w:rPr>
        <w:t>:</w:t>
      </w:r>
      <w:r w:rsidRPr="0074384E">
        <w:rPr>
          <w:rFonts w:ascii="Times New Roman" w:hAnsi="Times New Roman" w:cs="Times New Roman"/>
          <w:i/>
          <w:lang w:val="en-GB"/>
        </w:rPr>
        <w:t xml:space="preserve"> The latency reduction shall consider symmetrical </w:t>
      </w:r>
      <w:proofErr w:type="spellStart"/>
      <w:r w:rsidRPr="0074384E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74384E">
        <w:rPr>
          <w:rFonts w:ascii="Times New Roman" w:hAnsi="Times New Roman" w:cs="Times New Roman"/>
          <w:i/>
          <w:lang w:val="en-GB"/>
        </w:rPr>
        <w:t xml:space="preserve"> length for both DL and UL subframes as a starting point. The benefit of asymmetrical </w:t>
      </w:r>
      <w:proofErr w:type="spellStart"/>
      <w:r w:rsidRPr="0074384E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74384E">
        <w:rPr>
          <w:rFonts w:ascii="Times New Roman" w:hAnsi="Times New Roman" w:cs="Times New Roman"/>
          <w:i/>
          <w:lang w:val="en-GB"/>
        </w:rPr>
        <w:t xml:space="preserve"> is unclear and shall be justified by </w:t>
      </w:r>
      <w:r w:rsidR="00873EE5">
        <w:rPr>
          <w:rFonts w:ascii="Times New Roman" w:hAnsi="Times New Roman" w:cs="Times New Roman"/>
          <w:i/>
          <w:lang w:val="en-GB"/>
        </w:rPr>
        <w:t xml:space="preserve">system level </w:t>
      </w:r>
      <w:r w:rsidR="00F20810">
        <w:rPr>
          <w:rFonts w:ascii="Times New Roman" w:hAnsi="Times New Roman" w:cs="Times New Roman"/>
          <w:i/>
          <w:lang w:val="en-GB"/>
        </w:rPr>
        <w:t>simulations</w:t>
      </w:r>
      <w:r w:rsidR="00873EE5">
        <w:rPr>
          <w:rFonts w:ascii="Times New Roman" w:hAnsi="Times New Roman" w:cs="Times New Roman"/>
          <w:i/>
          <w:lang w:val="en-GB"/>
        </w:rPr>
        <w:t xml:space="preserve"> and a complexity analysis </w:t>
      </w:r>
      <w:r w:rsidRPr="0074384E">
        <w:rPr>
          <w:rFonts w:ascii="Times New Roman" w:hAnsi="Times New Roman" w:cs="Times New Roman"/>
          <w:i/>
          <w:lang w:val="en-GB"/>
        </w:rPr>
        <w:t xml:space="preserve">during the SI. </w:t>
      </w:r>
    </w:p>
    <w:p w:rsidR="0074384E" w:rsidRPr="0074384E" w:rsidRDefault="0074384E" w:rsidP="0074384E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lang w:val="en-GB"/>
        </w:rPr>
      </w:pPr>
    </w:p>
    <w:p w:rsidR="007D0900" w:rsidRDefault="002358A3" w:rsidP="0074384E">
      <w:pPr>
        <w:spacing w:after="0"/>
        <w:jc w:val="both"/>
        <w:rPr>
          <w:sz w:val="22"/>
          <w:szCs w:val="22"/>
          <w:lang w:val="en-GB"/>
        </w:rPr>
      </w:pPr>
      <w:r w:rsidRPr="0074384E">
        <w:rPr>
          <w:sz w:val="22"/>
          <w:szCs w:val="22"/>
          <w:lang w:val="en-GB"/>
        </w:rPr>
        <w:t>Another consideration is whether a TTI length can be dynamically changed</w:t>
      </w:r>
      <w:r w:rsidR="005978F7">
        <w:rPr>
          <w:sz w:val="22"/>
          <w:szCs w:val="22"/>
          <w:lang w:val="en-GB"/>
        </w:rPr>
        <w:t xml:space="preserve"> </w:t>
      </w:r>
      <w:r w:rsidRPr="0074384E">
        <w:rPr>
          <w:sz w:val="22"/>
          <w:szCs w:val="22"/>
          <w:lang w:val="en-GB"/>
        </w:rPr>
        <w:t xml:space="preserve">for a given UE, for example by </w:t>
      </w:r>
      <w:r w:rsidR="007D0900" w:rsidRPr="0074384E">
        <w:rPr>
          <w:sz w:val="22"/>
          <w:szCs w:val="22"/>
          <w:lang w:val="en-GB"/>
        </w:rPr>
        <w:t xml:space="preserve">a </w:t>
      </w:r>
      <w:r w:rsidRPr="0074384E">
        <w:rPr>
          <w:sz w:val="22"/>
          <w:szCs w:val="22"/>
          <w:lang w:val="en-GB"/>
        </w:rPr>
        <w:t>DCI message</w:t>
      </w:r>
      <w:r w:rsidR="007D0900" w:rsidRPr="0074384E">
        <w:rPr>
          <w:sz w:val="22"/>
          <w:szCs w:val="22"/>
          <w:lang w:val="en-GB"/>
        </w:rPr>
        <w:t xml:space="preserve"> supporting </w:t>
      </w:r>
      <w:r w:rsidR="00873EE5">
        <w:rPr>
          <w:sz w:val="22"/>
          <w:szCs w:val="22"/>
          <w:lang w:val="en-GB"/>
        </w:rPr>
        <w:t xml:space="preserve">different </w:t>
      </w:r>
      <w:r w:rsidR="007D0900" w:rsidRPr="0074384E">
        <w:rPr>
          <w:sz w:val="22"/>
          <w:szCs w:val="22"/>
          <w:lang w:val="en-GB"/>
        </w:rPr>
        <w:t>TTI</w:t>
      </w:r>
      <w:r w:rsidR="00F20810">
        <w:rPr>
          <w:sz w:val="22"/>
          <w:szCs w:val="22"/>
          <w:lang w:val="en-GB"/>
        </w:rPr>
        <w:t>/</w:t>
      </w:r>
      <w:proofErr w:type="spellStart"/>
      <w:r w:rsidR="00F20810">
        <w:rPr>
          <w:sz w:val="22"/>
          <w:szCs w:val="22"/>
          <w:lang w:val="en-GB"/>
        </w:rPr>
        <w:t>sTTI</w:t>
      </w:r>
      <w:proofErr w:type="spellEnd"/>
      <w:r w:rsidR="007D0900" w:rsidRPr="0074384E">
        <w:rPr>
          <w:sz w:val="22"/>
          <w:szCs w:val="22"/>
          <w:lang w:val="en-GB"/>
        </w:rPr>
        <w:t xml:space="preserve"> lengths</w:t>
      </w:r>
      <w:r w:rsidR="00BD6844">
        <w:rPr>
          <w:sz w:val="22"/>
          <w:szCs w:val="22"/>
          <w:lang w:val="en-GB"/>
        </w:rPr>
        <w:t xml:space="preserve"> per channel codeword</w:t>
      </w:r>
      <w:r w:rsidR="00F20810">
        <w:rPr>
          <w:sz w:val="22"/>
          <w:szCs w:val="22"/>
          <w:lang w:val="en-GB"/>
        </w:rPr>
        <w:t xml:space="preserve">, e.g. between </w:t>
      </w:r>
      <w:proofErr w:type="spellStart"/>
      <w:r w:rsidR="00F20810">
        <w:rPr>
          <w:sz w:val="22"/>
          <w:szCs w:val="22"/>
          <w:lang w:val="en-GB"/>
        </w:rPr>
        <w:t>sTTI</w:t>
      </w:r>
      <w:proofErr w:type="spellEnd"/>
      <w:r w:rsidR="00F20810">
        <w:rPr>
          <w:sz w:val="22"/>
          <w:szCs w:val="22"/>
          <w:lang w:val="en-GB"/>
        </w:rPr>
        <w:t xml:space="preserve"> and TTI or between multiple </w:t>
      </w:r>
      <w:proofErr w:type="spellStart"/>
      <w:r w:rsidR="00F20810">
        <w:rPr>
          <w:sz w:val="22"/>
          <w:szCs w:val="22"/>
          <w:lang w:val="en-GB"/>
        </w:rPr>
        <w:t>sTTI</w:t>
      </w:r>
      <w:proofErr w:type="spellEnd"/>
      <w:r w:rsidR="00F20810">
        <w:rPr>
          <w:sz w:val="22"/>
          <w:szCs w:val="22"/>
          <w:lang w:val="en-GB"/>
        </w:rPr>
        <w:t xml:space="preserve"> </w:t>
      </w:r>
      <w:r w:rsidR="00BD6844">
        <w:rPr>
          <w:sz w:val="22"/>
          <w:szCs w:val="22"/>
          <w:lang w:val="en-GB"/>
        </w:rPr>
        <w:t>(</w:t>
      </w:r>
      <w:r w:rsidR="00F20810">
        <w:rPr>
          <w:sz w:val="22"/>
          <w:szCs w:val="22"/>
          <w:lang w:val="en-GB"/>
        </w:rPr>
        <w:t>if supported</w:t>
      </w:r>
      <w:r w:rsidR="00BD6844">
        <w:rPr>
          <w:sz w:val="22"/>
          <w:szCs w:val="22"/>
          <w:lang w:val="en-GB"/>
        </w:rPr>
        <w:t>)</w:t>
      </w:r>
      <w:r w:rsidRPr="0074384E">
        <w:rPr>
          <w:sz w:val="22"/>
          <w:szCs w:val="22"/>
          <w:lang w:val="en-GB"/>
        </w:rPr>
        <w:t>. The motivation is that different TTI length</w:t>
      </w:r>
      <w:r w:rsidR="007D0900" w:rsidRPr="0074384E">
        <w:rPr>
          <w:sz w:val="22"/>
          <w:szCs w:val="22"/>
          <w:lang w:val="en-GB"/>
        </w:rPr>
        <w:t>s</w:t>
      </w:r>
      <w:r w:rsidRPr="0074384E">
        <w:rPr>
          <w:sz w:val="22"/>
          <w:szCs w:val="22"/>
          <w:lang w:val="en-GB"/>
        </w:rPr>
        <w:t xml:space="preserve"> may cater for different traffic</w:t>
      </w:r>
      <w:r w:rsidR="007D0900" w:rsidRPr="0074384E">
        <w:rPr>
          <w:sz w:val="22"/>
          <w:szCs w:val="22"/>
          <w:lang w:val="en-GB"/>
        </w:rPr>
        <w:t xml:space="preserve"> and application </w:t>
      </w:r>
      <w:r w:rsidRPr="0074384E">
        <w:rPr>
          <w:sz w:val="22"/>
          <w:szCs w:val="22"/>
          <w:lang w:val="en-GB"/>
        </w:rPr>
        <w:t>profiles so that a UE may benefit from dy</w:t>
      </w:r>
      <w:r w:rsidR="007C5DA2" w:rsidRPr="0074384E">
        <w:rPr>
          <w:sz w:val="22"/>
          <w:szCs w:val="22"/>
          <w:lang w:val="en-GB"/>
        </w:rPr>
        <w:t>namic setting of TTI lengths.</w:t>
      </w:r>
      <w:r w:rsidR="00133402" w:rsidRPr="0074384E">
        <w:rPr>
          <w:sz w:val="22"/>
          <w:szCs w:val="22"/>
          <w:lang w:val="en-GB"/>
        </w:rPr>
        <w:t xml:space="preserve"> Although it is unclear for us how </w:t>
      </w:r>
      <w:r w:rsidR="00F20810">
        <w:rPr>
          <w:sz w:val="22"/>
          <w:szCs w:val="22"/>
          <w:lang w:val="en-GB"/>
        </w:rPr>
        <w:t xml:space="preserve">existing </w:t>
      </w:r>
      <w:r w:rsidR="00133402" w:rsidRPr="0074384E">
        <w:rPr>
          <w:sz w:val="22"/>
          <w:szCs w:val="22"/>
          <w:lang w:val="en-GB"/>
        </w:rPr>
        <w:t>system level simulations can exploit such a correlation and</w:t>
      </w:r>
      <w:r w:rsidR="007C5DA2" w:rsidRPr="0074384E">
        <w:rPr>
          <w:sz w:val="22"/>
          <w:szCs w:val="22"/>
          <w:lang w:val="en-GB"/>
        </w:rPr>
        <w:t xml:space="preserve"> further </w:t>
      </w:r>
      <w:r w:rsidR="00133402" w:rsidRPr="0074384E">
        <w:rPr>
          <w:sz w:val="22"/>
          <w:szCs w:val="22"/>
          <w:lang w:val="en-GB"/>
        </w:rPr>
        <w:t>evaluations</w:t>
      </w:r>
      <w:r w:rsidR="007C5DA2" w:rsidRPr="0074384E">
        <w:rPr>
          <w:sz w:val="22"/>
          <w:szCs w:val="22"/>
          <w:lang w:val="en-GB"/>
        </w:rPr>
        <w:t xml:space="preserve"> </w:t>
      </w:r>
      <w:r w:rsidR="00197179">
        <w:rPr>
          <w:sz w:val="22"/>
          <w:szCs w:val="22"/>
          <w:lang w:val="en-GB"/>
        </w:rPr>
        <w:t xml:space="preserve">would be </w:t>
      </w:r>
      <w:r w:rsidR="007D0900" w:rsidRPr="0074384E">
        <w:rPr>
          <w:sz w:val="22"/>
          <w:szCs w:val="22"/>
          <w:lang w:val="en-GB"/>
        </w:rPr>
        <w:t xml:space="preserve">needed to </w:t>
      </w:r>
      <w:r w:rsidR="007C5DA2" w:rsidRPr="0074384E">
        <w:rPr>
          <w:sz w:val="22"/>
          <w:szCs w:val="22"/>
          <w:lang w:val="en-GB"/>
        </w:rPr>
        <w:t xml:space="preserve">confirm </w:t>
      </w:r>
      <w:r w:rsidR="00133402" w:rsidRPr="0074384E">
        <w:rPr>
          <w:sz w:val="22"/>
          <w:szCs w:val="22"/>
          <w:lang w:val="en-GB"/>
        </w:rPr>
        <w:t xml:space="preserve">the </w:t>
      </w:r>
      <w:r w:rsidR="007C5DA2" w:rsidRPr="0074384E">
        <w:rPr>
          <w:sz w:val="22"/>
          <w:szCs w:val="22"/>
          <w:lang w:val="en-GB"/>
        </w:rPr>
        <w:t xml:space="preserve">performance gain by utilizing dynamic TTI lengths, </w:t>
      </w:r>
      <w:r w:rsidR="007D0900" w:rsidRPr="0074384E">
        <w:rPr>
          <w:sz w:val="22"/>
          <w:szCs w:val="22"/>
          <w:lang w:val="en-GB"/>
        </w:rPr>
        <w:t xml:space="preserve">we share our </w:t>
      </w:r>
      <w:r w:rsidR="00133402" w:rsidRPr="0074384E">
        <w:rPr>
          <w:sz w:val="22"/>
          <w:szCs w:val="22"/>
          <w:lang w:val="en-GB"/>
        </w:rPr>
        <w:t xml:space="preserve">preliminary </w:t>
      </w:r>
      <w:r w:rsidR="007D0900" w:rsidRPr="0074384E">
        <w:rPr>
          <w:sz w:val="22"/>
          <w:szCs w:val="22"/>
          <w:lang w:val="en-GB"/>
        </w:rPr>
        <w:t xml:space="preserve">understanding related to such mechanism. </w:t>
      </w:r>
    </w:p>
    <w:p w:rsidR="0074384E" w:rsidRPr="0074384E" w:rsidRDefault="0074384E" w:rsidP="0074384E">
      <w:pPr>
        <w:spacing w:after="0"/>
        <w:jc w:val="both"/>
        <w:rPr>
          <w:sz w:val="22"/>
          <w:szCs w:val="22"/>
          <w:lang w:val="en-GB"/>
        </w:rPr>
      </w:pPr>
    </w:p>
    <w:p w:rsidR="007D0900" w:rsidRDefault="007C5DA2" w:rsidP="0074384E">
      <w:pPr>
        <w:spacing w:after="0"/>
        <w:jc w:val="both"/>
        <w:rPr>
          <w:sz w:val="22"/>
          <w:szCs w:val="22"/>
          <w:lang w:val="en-GB"/>
        </w:rPr>
      </w:pPr>
      <w:r w:rsidRPr="0074384E">
        <w:rPr>
          <w:sz w:val="22"/>
          <w:szCs w:val="22"/>
          <w:lang w:val="en-GB"/>
        </w:rPr>
        <w:t xml:space="preserve">It is unclear so far how to change TTI lengths </w:t>
      </w:r>
      <w:r w:rsidR="00BD6844">
        <w:rPr>
          <w:sz w:val="22"/>
          <w:szCs w:val="22"/>
          <w:lang w:val="en-GB"/>
        </w:rPr>
        <w:t>dynamically</w:t>
      </w:r>
      <w:r w:rsidR="007D0900" w:rsidRPr="0074384E">
        <w:rPr>
          <w:sz w:val="22"/>
          <w:szCs w:val="22"/>
          <w:lang w:val="en-GB"/>
        </w:rPr>
        <w:t xml:space="preserve"> at the moment</w:t>
      </w:r>
      <w:r w:rsidRPr="0074384E">
        <w:rPr>
          <w:sz w:val="22"/>
          <w:szCs w:val="22"/>
          <w:lang w:val="en-GB"/>
        </w:rPr>
        <w:t xml:space="preserve">. Since </w:t>
      </w:r>
      <w:r w:rsidR="00DF643E" w:rsidRPr="0074384E">
        <w:rPr>
          <w:sz w:val="22"/>
          <w:szCs w:val="22"/>
          <w:lang w:val="en-GB"/>
        </w:rPr>
        <w:t xml:space="preserve">the indication of dynamic TTI length </w:t>
      </w:r>
      <w:r w:rsidRPr="0074384E">
        <w:rPr>
          <w:sz w:val="22"/>
          <w:szCs w:val="22"/>
          <w:lang w:val="en-GB"/>
        </w:rPr>
        <w:t xml:space="preserve">is related to </w:t>
      </w:r>
      <w:r w:rsidR="00873EE5">
        <w:rPr>
          <w:sz w:val="22"/>
          <w:szCs w:val="22"/>
          <w:lang w:val="en-GB"/>
        </w:rPr>
        <w:t xml:space="preserve">downlink </w:t>
      </w:r>
      <w:r w:rsidRPr="0074384E">
        <w:rPr>
          <w:sz w:val="22"/>
          <w:szCs w:val="22"/>
          <w:lang w:val="en-GB"/>
        </w:rPr>
        <w:t>control signalling design</w:t>
      </w:r>
      <w:r w:rsidR="00DF643E" w:rsidRPr="0074384E">
        <w:rPr>
          <w:sz w:val="22"/>
          <w:szCs w:val="22"/>
          <w:lang w:val="en-GB"/>
        </w:rPr>
        <w:t>, for example s</w:t>
      </w:r>
      <w:r w:rsidR="00873EE5">
        <w:rPr>
          <w:sz w:val="22"/>
          <w:szCs w:val="22"/>
          <w:lang w:val="en-GB"/>
        </w:rPr>
        <w:t>(E)</w:t>
      </w:r>
      <w:r w:rsidR="00DF643E" w:rsidRPr="0074384E">
        <w:rPr>
          <w:sz w:val="22"/>
          <w:szCs w:val="22"/>
          <w:lang w:val="en-GB"/>
        </w:rPr>
        <w:t xml:space="preserve">PDCCH, </w:t>
      </w:r>
      <w:r w:rsidR="00A6011D" w:rsidRPr="0074384E">
        <w:rPr>
          <w:sz w:val="22"/>
          <w:szCs w:val="22"/>
          <w:lang w:val="en-GB"/>
        </w:rPr>
        <w:t xml:space="preserve">details of </w:t>
      </w:r>
      <w:r w:rsidR="00873EE5">
        <w:rPr>
          <w:sz w:val="22"/>
          <w:szCs w:val="22"/>
          <w:lang w:val="en-GB"/>
        </w:rPr>
        <w:t xml:space="preserve">the </w:t>
      </w:r>
      <w:r w:rsidR="00A6011D" w:rsidRPr="0074384E">
        <w:rPr>
          <w:sz w:val="22"/>
          <w:szCs w:val="22"/>
          <w:lang w:val="en-GB"/>
        </w:rPr>
        <w:t>indication procedure</w:t>
      </w:r>
      <w:r w:rsidRPr="0074384E">
        <w:rPr>
          <w:sz w:val="22"/>
          <w:szCs w:val="22"/>
          <w:lang w:val="en-GB"/>
        </w:rPr>
        <w:t xml:space="preserve"> will </w:t>
      </w:r>
      <w:r w:rsidR="007D0900" w:rsidRPr="0074384E">
        <w:rPr>
          <w:sz w:val="22"/>
          <w:szCs w:val="22"/>
          <w:lang w:val="en-GB"/>
        </w:rPr>
        <w:t xml:space="preserve">greatly </w:t>
      </w:r>
      <w:r w:rsidRPr="0074384E">
        <w:rPr>
          <w:sz w:val="22"/>
          <w:szCs w:val="22"/>
          <w:lang w:val="en-GB"/>
        </w:rPr>
        <w:t xml:space="preserve">impact HARQ timing for both DL and UL HARQ, for example, how to link </w:t>
      </w:r>
      <w:proofErr w:type="spellStart"/>
      <w:r w:rsidR="00F20810">
        <w:rPr>
          <w:sz w:val="22"/>
          <w:szCs w:val="22"/>
          <w:lang w:val="en-GB"/>
        </w:rPr>
        <w:t>s</w:t>
      </w:r>
      <w:r w:rsidRPr="0074384E">
        <w:rPr>
          <w:sz w:val="22"/>
          <w:szCs w:val="22"/>
          <w:lang w:val="en-GB"/>
        </w:rPr>
        <w:t>PUSCH</w:t>
      </w:r>
      <w:proofErr w:type="spellEnd"/>
      <w:r w:rsidRPr="0074384E">
        <w:rPr>
          <w:sz w:val="22"/>
          <w:szCs w:val="22"/>
          <w:lang w:val="en-GB"/>
        </w:rPr>
        <w:t xml:space="preserve"> at specific UL </w:t>
      </w:r>
      <w:proofErr w:type="spellStart"/>
      <w:r w:rsidRPr="0074384E">
        <w:rPr>
          <w:sz w:val="22"/>
          <w:szCs w:val="22"/>
          <w:lang w:val="en-GB"/>
        </w:rPr>
        <w:t>sTTI</w:t>
      </w:r>
      <w:proofErr w:type="spellEnd"/>
      <w:r w:rsidRPr="0074384E">
        <w:rPr>
          <w:sz w:val="22"/>
          <w:szCs w:val="22"/>
          <w:lang w:val="en-GB"/>
        </w:rPr>
        <w:t xml:space="preserve"> with UL Grant at </w:t>
      </w:r>
      <w:r w:rsidR="000F4BCD">
        <w:rPr>
          <w:sz w:val="22"/>
          <w:szCs w:val="22"/>
          <w:lang w:val="en-GB"/>
        </w:rPr>
        <w:t xml:space="preserve">another </w:t>
      </w:r>
      <w:r w:rsidRPr="0074384E">
        <w:rPr>
          <w:sz w:val="22"/>
          <w:szCs w:val="22"/>
          <w:lang w:val="en-GB"/>
        </w:rPr>
        <w:t xml:space="preserve">DL </w:t>
      </w:r>
      <w:proofErr w:type="spellStart"/>
      <w:r w:rsidRPr="0074384E">
        <w:rPr>
          <w:sz w:val="22"/>
          <w:szCs w:val="22"/>
          <w:lang w:val="en-GB"/>
        </w:rPr>
        <w:t>sTTI</w:t>
      </w:r>
      <w:proofErr w:type="spellEnd"/>
      <w:r w:rsidR="00A6011D" w:rsidRPr="0074384E">
        <w:rPr>
          <w:sz w:val="22"/>
          <w:szCs w:val="22"/>
          <w:lang w:val="en-GB"/>
        </w:rPr>
        <w:t>, and eventually impact the gain of latency reduction.</w:t>
      </w:r>
      <w:r w:rsidRPr="0074384E">
        <w:rPr>
          <w:sz w:val="22"/>
          <w:szCs w:val="22"/>
          <w:lang w:val="en-GB"/>
        </w:rPr>
        <w:t xml:space="preserve"> Therefore </w:t>
      </w:r>
      <w:r w:rsidR="00DF643E" w:rsidRPr="0074384E">
        <w:rPr>
          <w:sz w:val="22"/>
          <w:szCs w:val="22"/>
          <w:lang w:val="en-GB"/>
        </w:rPr>
        <w:t>RAN1 need</w:t>
      </w:r>
      <w:r w:rsidR="006A7AC6" w:rsidRPr="0074384E">
        <w:rPr>
          <w:sz w:val="22"/>
          <w:szCs w:val="22"/>
          <w:lang w:val="en-GB"/>
        </w:rPr>
        <w:t>s</w:t>
      </w:r>
      <w:r w:rsidR="00DF643E" w:rsidRPr="0074384E">
        <w:rPr>
          <w:sz w:val="22"/>
          <w:szCs w:val="22"/>
          <w:lang w:val="en-GB"/>
        </w:rPr>
        <w:t xml:space="preserve"> to specify the timing relationship </w:t>
      </w:r>
      <w:r w:rsidR="00477D55" w:rsidRPr="0074384E">
        <w:rPr>
          <w:sz w:val="22"/>
          <w:szCs w:val="22"/>
          <w:lang w:val="en-GB"/>
        </w:rPr>
        <w:t xml:space="preserve">clearly for </w:t>
      </w:r>
      <w:r w:rsidR="00BD6844">
        <w:rPr>
          <w:sz w:val="22"/>
          <w:szCs w:val="22"/>
          <w:lang w:val="en-GB"/>
        </w:rPr>
        <w:t xml:space="preserve">a </w:t>
      </w:r>
      <w:r w:rsidR="00477D55" w:rsidRPr="0074384E">
        <w:rPr>
          <w:sz w:val="22"/>
          <w:szCs w:val="22"/>
          <w:lang w:val="en-GB"/>
        </w:rPr>
        <w:t>TTI length transition period</w:t>
      </w:r>
      <w:r w:rsidR="005978F7">
        <w:rPr>
          <w:sz w:val="22"/>
          <w:szCs w:val="22"/>
          <w:lang w:val="en-GB"/>
        </w:rPr>
        <w:t>, no matter whether HARQ is synchronous or asynchronous</w:t>
      </w:r>
      <w:r w:rsidR="00DF643E" w:rsidRPr="0074384E">
        <w:rPr>
          <w:sz w:val="22"/>
          <w:szCs w:val="22"/>
          <w:lang w:val="en-GB"/>
        </w:rPr>
        <w:t>.</w:t>
      </w:r>
      <w:r w:rsidR="007D0900" w:rsidRPr="0074384E">
        <w:rPr>
          <w:sz w:val="22"/>
          <w:szCs w:val="22"/>
          <w:lang w:val="en-GB"/>
        </w:rPr>
        <w:t xml:space="preserve"> The ambiguity of TTI lengths </w:t>
      </w:r>
      <w:r w:rsidR="00477D55" w:rsidRPr="0074384E">
        <w:rPr>
          <w:sz w:val="22"/>
          <w:szCs w:val="22"/>
          <w:lang w:val="en-GB"/>
        </w:rPr>
        <w:t xml:space="preserve">shall be absolutely avoided. </w:t>
      </w:r>
    </w:p>
    <w:p w:rsidR="0074384E" w:rsidRPr="0074384E" w:rsidRDefault="0074384E" w:rsidP="0074384E">
      <w:pPr>
        <w:spacing w:after="0"/>
        <w:jc w:val="both"/>
        <w:rPr>
          <w:sz w:val="22"/>
          <w:szCs w:val="22"/>
          <w:lang w:val="en-GB"/>
        </w:rPr>
      </w:pPr>
    </w:p>
    <w:p w:rsidR="00055008" w:rsidRDefault="002E2976" w:rsidP="0074384E">
      <w:pPr>
        <w:spacing w:after="0"/>
        <w:jc w:val="both"/>
        <w:rPr>
          <w:sz w:val="22"/>
          <w:szCs w:val="22"/>
          <w:lang w:val="en-GB"/>
        </w:rPr>
      </w:pPr>
      <w:r w:rsidRPr="0074384E">
        <w:rPr>
          <w:sz w:val="22"/>
          <w:szCs w:val="22"/>
          <w:lang w:val="en-GB"/>
        </w:rPr>
        <w:t xml:space="preserve">Supporting dynamically changing </w:t>
      </w:r>
      <w:proofErr w:type="spellStart"/>
      <w:r w:rsidRPr="0074384E">
        <w:rPr>
          <w:sz w:val="22"/>
          <w:szCs w:val="22"/>
          <w:lang w:val="en-GB"/>
        </w:rPr>
        <w:t>sTTI</w:t>
      </w:r>
      <w:proofErr w:type="spellEnd"/>
      <w:r w:rsidRPr="0074384E">
        <w:rPr>
          <w:sz w:val="22"/>
          <w:szCs w:val="22"/>
          <w:lang w:val="en-GB"/>
        </w:rPr>
        <w:t xml:space="preserve"> </w:t>
      </w:r>
      <w:r w:rsidR="007D0900" w:rsidRPr="0074384E">
        <w:rPr>
          <w:sz w:val="22"/>
          <w:szCs w:val="22"/>
          <w:lang w:val="en-GB"/>
        </w:rPr>
        <w:t>per UE</w:t>
      </w:r>
      <w:r w:rsidRPr="0074384E">
        <w:rPr>
          <w:sz w:val="22"/>
          <w:szCs w:val="22"/>
          <w:lang w:val="en-GB"/>
        </w:rPr>
        <w:t xml:space="preserve"> needs to consider </w:t>
      </w:r>
      <w:r w:rsidR="007D0900" w:rsidRPr="0074384E">
        <w:rPr>
          <w:sz w:val="22"/>
          <w:szCs w:val="22"/>
          <w:lang w:val="en-GB"/>
        </w:rPr>
        <w:t xml:space="preserve">a mechanism of </w:t>
      </w:r>
      <w:r w:rsidRPr="0074384E">
        <w:rPr>
          <w:sz w:val="22"/>
          <w:szCs w:val="22"/>
          <w:lang w:val="en-GB"/>
        </w:rPr>
        <w:t xml:space="preserve">multiplexing </w:t>
      </w:r>
      <w:r w:rsidR="007D0900" w:rsidRPr="0074384E">
        <w:rPr>
          <w:sz w:val="22"/>
          <w:szCs w:val="22"/>
          <w:lang w:val="en-GB"/>
        </w:rPr>
        <w:t>HARQ-ACK</w:t>
      </w:r>
      <w:r w:rsidRPr="0074384E">
        <w:rPr>
          <w:sz w:val="22"/>
          <w:szCs w:val="22"/>
          <w:lang w:val="en-GB"/>
        </w:rPr>
        <w:t xml:space="preserve"> for dynamic </w:t>
      </w:r>
      <w:proofErr w:type="spellStart"/>
      <w:r w:rsidRPr="0074384E">
        <w:rPr>
          <w:sz w:val="22"/>
          <w:szCs w:val="22"/>
          <w:lang w:val="en-GB"/>
        </w:rPr>
        <w:t>sTTI</w:t>
      </w:r>
      <w:proofErr w:type="spellEnd"/>
      <w:r w:rsidR="006A7AC6" w:rsidRPr="0074384E">
        <w:rPr>
          <w:sz w:val="22"/>
          <w:szCs w:val="22"/>
          <w:lang w:val="en-GB"/>
        </w:rPr>
        <w:t>. For example</w:t>
      </w:r>
      <w:r w:rsidR="00EA4F38">
        <w:rPr>
          <w:sz w:val="22"/>
          <w:szCs w:val="22"/>
          <w:lang w:val="en-GB"/>
        </w:rPr>
        <w:t xml:space="preserve"> DL asynchronous HARQ has to deal with potential collision of HARQ processes with different </w:t>
      </w:r>
      <w:proofErr w:type="spellStart"/>
      <w:r w:rsidR="00EA4F38">
        <w:rPr>
          <w:sz w:val="22"/>
          <w:szCs w:val="22"/>
          <w:lang w:val="en-GB"/>
        </w:rPr>
        <w:t>sTTI</w:t>
      </w:r>
      <w:proofErr w:type="spellEnd"/>
      <w:r w:rsidR="00EA4F38">
        <w:rPr>
          <w:sz w:val="22"/>
          <w:szCs w:val="22"/>
          <w:lang w:val="en-GB"/>
        </w:rPr>
        <w:t xml:space="preserve"> lengths and multiplexing them into </w:t>
      </w:r>
      <w:proofErr w:type="spellStart"/>
      <w:r w:rsidR="00EA4F38">
        <w:rPr>
          <w:sz w:val="22"/>
          <w:szCs w:val="22"/>
          <w:lang w:val="en-GB"/>
        </w:rPr>
        <w:t>sPUCCH</w:t>
      </w:r>
      <w:proofErr w:type="spellEnd"/>
      <w:r w:rsidR="00EA4F38">
        <w:rPr>
          <w:sz w:val="22"/>
          <w:szCs w:val="22"/>
          <w:lang w:val="en-GB"/>
        </w:rPr>
        <w:t xml:space="preserve"> or PUCCH depending on the design. </w:t>
      </w:r>
      <w:r w:rsidR="00F10CA1">
        <w:rPr>
          <w:sz w:val="22"/>
          <w:szCs w:val="22"/>
          <w:lang w:val="en-GB"/>
        </w:rPr>
        <w:t>Certainly the way of switching will seriously impact the method of multiplexing of DL HARQ-ACK.</w:t>
      </w:r>
      <w:r w:rsidR="00C840A6" w:rsidRPr="0074384E">
        <w:rPr>
          <w:sz w:val="22"/>
          <w:szCs w:val="22"/>
          <w:lang w:val="en-GB"/>
        </w:rPr>
        <w:t xml:space="preserve"> Therefore </w:t>
      </w:r>
      <w:r w:rsidR="007D0900" w:rsidRPr="0074384E">
        <w:rPr>
          <w:sz w:val="22"/>
          <w:szCs w:val="22"/>
          <w:lang w:val="en-GB"/>
        </w:rPr>
        <w:t>some</w:t>
      </w:r>
      <w:r w:rsidR="00E04DB8" w:rsidRPr="0074384E">
        <w:rPr>
          <w:sz w:val="22"/>
          <w:szCs w:val="22"/>
          <w:lang w:val="en-GB"/>
        </w:rPr>
        <w:t xml:space="preserve"> rules </w:t>
      </w:r>
      <w:r w:rsidR="007D0900" w:rsidRPr="0074384E">
        <w:rPr>
          <w:sz w:val="22"/>
          <w:szCs w:val="22"/>
          <w:lang w:val="en-GB"/>
        </w:rPr>
        <w:t xml:space="preserve">may </w:t>
      </w:r>
      <w:r w:rsidR="00873EE5">
        <w:rPr>
          <w:sz w:val="22"/>
          <w:szCs w:val="22"/>
          <w:lang w:val="en-GB"/>
        </w:rPr>
        <w:t xml:space="preserve">need to </w:t>
      </w:r>
      <w:r w:rsidR="00E04DB8" w:rsidRPr="0074384E">
        <w:rPr>
          <w:sz w:val="22"/>
          <w:szCs w:val="22"/>
          <w:lang w:val="en-GB"/>
        </w:rPr>
        <w:t>be specified to make sure that the eNB and the UE have proper mutual understanding</w:t>
      </w:r>
      <w:r w:rsidR="000F4BCD">
        <w:rPr>
          <w:sz w:val="22"/>
          <w:szCs w:val="22"/>
          <w:lang w:val="en-GB"/>
        </w:rPr>
        <w:t xml:space="preserve">. The collision of HARQ processing due to </w:t>
      </w:r>
      <w:r w:rsidR="000F4BCD" w:rsidRPr="0074384E">
        <w:rPr>
          <w:sz w:val="22"/>
          <w:szCs w:val="22"/>
          <w:lang w:val="en-GB"/>
        </w:rPr>
        <w:t xml:space="preserve">dynamically changing </w:t>
      </w:r>
      <w:proofErr w:type="spellStart"/>
      <w:r w:rsidR="000F4BCD" w:rsidRPr="0074384E">
        <w:rPr>
          <w:sz w:val="22"/>
          <w:szCs w:val="22"/>
          <w:lang w:val="en-GB"/>
        </w:rPr>
        <w:t>sTTI</w:t>
      </w:r>
      <w:proofErr w:type="spellEnd"/>
      <w:r w:rsidR="000F4BCD" w:rsidRPr="0074384E">
        <w:rPr>
          <w:sz w:val="22"/>
          <w:szCs w:val="22"/>
          <w:lang w:val="en-GB"/>
        </w:rPr>
        <w:t xml:space="preserve"> </w:t>
      </w:r>
      <w:r w:rsidR="000F4BCD">
        <w:rPr>
          <w:sz w:val="22"/>
          <w:szCs w:val="22"/>
          <w:lang w:val="en-GB"/>
        </w:rPr>
        <w:t>shall</w:t>
      </w:r>
      <w:r w:rsidR="00E04DB8" w:rsidRPr="0074384E">
        <w:rPr>
          <w:sz w:val="22"/>
          <w:szCs w:val="22"/>
          <w:lang w:val="en-GB"/>
        </w:rPr>
        <w:t xml:space="preserve"> not consume too much the UE processing power </w:t>
      </w:r>
      <w:r w:rsidR="000F4BCD">
        <w:rPr>
          <w:sz w:val="22"/>
          <w:szCs w:val="22"/>
          <w:lang w:val="en-GB"/>
        </w:rPr>
        <w:t>and overload uplink channels.</w:t>
      </w:r>
      <w:r w:rsidR="007F287E" w:rsidRPr="0074384E">
        <w:rPr>
          <w:sz w:val="22"/>
          <w:szCs w:val="22"/>
          <w:lang w:val="en-GB"/>
        </w:rPr>
        <w:t xml:space="preserve"> For TDD with multiple DL/UL configurations, dynamic</w:t>
      </w:r>
      <w:r w:rsidR="00873EE5">
        <w:rPr>
          <w:sz w:val="22"/>
          <w:szCs w:val="22"/>
          <w:lang w:val="en-GB"/>
        </w:rPr>
        <w:t>ally</w:t>
      </w:r>
      <w:r w:rsidR="007F287E" w:rsidRPr="0074384E">
        <w:rPr>
          <w:sz w:val="22"/>
          <w:szCs w:val="22"/>
          <w:lang w:val="en-GB"/>
        </w:rPr>
        <w:t xml:space="preserve"> changing </w:t>
      </w:r>
      <w:proofErr w:type="spellStart"/>
      <w:r w:rsidR="007F287E" w:rsidRPr="0074384E">
        <w:rPr>
          <w:sz w:val="22"/>
          <w:szCs w:val="22"/>
          <w:lang w:val="en-GB"/>
        </w:rPr>
        <w:t>sTTI</w:t>
      </w:r>
      <w:proofErr w:type="spellEnd"/>
      <w:r w:rsidR="007F287E" w:rsidRPr="0074384E">
        <w:rPr>
          <w:sz w:val="22"/>
          <w:szCs w:val="22"/>
          <w:lang w:val="en-GB"/>
        </w:rPr>
        <w:t xml:space="preserve"> </w:t>
      </w:r>
      <w:r w:rsidR="00873EE5">
        <w:rPr>
          <w:sz w:val="22"/>
          <w:szCs w:val="22"/>
          <w:lang w:val="en-GB"/>
        </w:rPr>
        <w:t xml:space="preserve">length </w:t>
      </w:r>
      <w:r w:rsidR="00686493">
        <w:rPr>
          <w:sz w:val="22"/>
          <w:szCs w:val="22"/>
          <w:lang w:val="en-GB"/>
        </w:rPr>
        <w:t>will</w:t>
      </w:r>
      <w:r w:rsidR="007F287E" w:rsidRPr="0074384E">
        <w:rPr>
          <w:sz w:val="22"/>
          <w:szCs w:val="22"/>
          <w:lang w:val="en-GB"/>
        </w:rPr>
        <w:t xml:space="preserve"> lead to a certain chaos</w:t>
      </w:r>
      <w:r w:rsidR="00686493">
        <w:rPr>
          <w:sz w:val="22"/>
          <w:szCs w:val="22"/>
          <w:lang w:val="en-GB"/>
        </w:rPr>
        <w:t xml:space="preserve"> and ambiguity </w:t>
      </w:r>
      <w:r w:rsidR="007F287E" w:rsidRPr="0074384E">
        <w:rPr>
          <w:sz w:val="22"/>
          <w:szCs w:val="22"/>
          <w:lang w:val="en-GB"/>
        </w:rPr>
        <w:t xml:space="preserve">of DL/UL </w:t>
      </w:r>
      <w:proofErr w:type="spellStart"/>
      <w:r w:rsidR="002E26D3" w:rsidRPr="0074384E">
        <w:rPr>
          <w:sz w:val="22"/>
          <w:szCs w:val="22"/>
          <w:lang w:val="en-GB"/>
        </w:rPr>
        <w:t>sTTI</w:t>
      </w:r>
      <w:proofErr w:type="spellEnd"/>
      <w:r w:rsidR="00686493">
        <w:rPr>
          <w:sz w:val="22"/>
          <w:szCs w:val="22"/>
          <w:lang w:val="en-GB"/>
        </w:rPr>
        <w:t>-type</w:t>
      </w:r>
      <w:r w:rsidR="002E26D3" w:rsidRPr="0074384E">
        <w:rPr>
          <w:sz w:val="22"/>
          <w:szCs w:val="22"/>
          <w:lang w:val="en-GB"/>
        </w:rPr>
        <w:t xml:space="preserve"> </w:t>
      </w:r>
      <w:r w:rsidR="007F287E" w:rsidRPr="0074384E">
        <w:rPr>
          <w:sz w:val="22"/>
          <w:szCs w:val="22"/>
          <w:lang w:val="en-GB"/>
        </w:rPr>
        <w:t>configurations</w:t>
      </w:r>
      <w:r w:rsidR="00686493">
        <w:rPr>
          <w:sz w:val="22"/>
          <w:szCs w:val="22"/>
          <w:lang w:val="en-GB"/>
        </w:rPr>
        <w:t xml:space="preserve"> which RAN1 ha</w:t>
      </w:r>
      <w:r w:rsidR="00873EE5">
        <w:rPr>
          <w:sz w:val="22"/>
          <w:szCs w:val="22"/>
          <w:lang w:val="en-GB"/>
        </w:rPr>
        <w:t>s</w:t>
      </w:r>
      <w:r w:rsidR="00686493">
        <w:rPr>
          <w:sz w:val="22"/>
          <w:szCs w:val="22"/>
          <w:lang w:val="en-GB"/>
        </w:rPr>
        <w:t xml:space="preserve"> to discuss and understand further. </w:t>
      </w:r>
    </w:p>
    <w:p w:rsidR="0074384E" w:rsidRPr="0074384E" w:rsidRDefault="0074384E" w:rsidP="0074384E">
      <w:pPr>
        <w:spacing w:after="0"/>
        <w:jc w:val="both"/>
        <w:rPr>
          <w:color w:val="FF0000"/>
          <w:sz w:val="22"/>
          <w:szCs w:val="22"/>
          <w:lang w:val="en-GB"/>
        </w:rPr>
      </w:pPr>
    </w:p>
    <w:p w:rsidR="00BD6844" w:rsidRDefault="0078275E" w:rsidP="0074384E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</w:t>
      </w:r>
      <w:r w:rsidR="0092497C" w:rsidRPr="0093223C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93223C">
        <w:rPr>
          <w:rFonts w:ascii="Times New Roman" w:hAnsi="Times New Roman" w:cs="Times New Roman"/>
          <w:b/>
          <w:i/>
          <w:lang w:val="en-GB"/>
        </w:rPr>
        <w:t>#</w:t>
      </w:r>
      <w:r w:rsidR="000F4BCD" w:rsidRPr="0093223C">
        <w:rPr>
          <w:rFonts w:ascii="Times New Roman" w:hAnsi="Times New Roman" w:cs="Times New Roman"/>
          <w:b/>
          <w:i/>
          <w:lang w:val="en-GB"/>
        </w:rPr>
        <w:t>2</w:t>
      </w:r>
      <w:r w:rsidRPr="0093223C">
        <w:rPr>
          <w:rFonts w:ascii="Times New Roman" w:hAnsi="Times New Roman" w:cs="Times New Roman"/>
          <w:b/>
          <w:i/>
          <w:lang w:val="en-GB"/>
        </w:rPr>
        <w:t>:</w:t>
      </w:r>
      <w:r w:rsidR="00BD6844" w:rsidRPr="00BD6844">
        <w:rPr>
          <w:rFonts w:ascii="Times New Roman" w:hAnsi="Times New Roman" w:cs="Times New Roman"/>
          <w:i/>
          <w:lang w:val="en-GB"/>
        </w:rPr>
        <w:t xml:space="preserve"> The latency reduction shall consider semi-static setting of TTI length for both DL and UL subframes as a starting point.</w:t>
      </w:r>
      <w:r w:rsidR="00BD6844">
        <w:rPr>
          <w:rFonts w:ascii="Times New Roman" w:hAnsi="Times New Roman" w:cs="Times New Roman"/>
          <w:i/>
          <w:lang w:val="en-GB"/>
        </w:rPr>
        <w:t xml:space="preserve"> The benefit of dynamical TTI length </w:t>
      </w:r>
      <w:r w:rsidR="00BD6844" w:rsidRPr="0074384E">
        <w:rPr>
          <w:rFonts w:ascii="Times New Roman" w:hAnsi="Times New Roman" w:cs="Times New Roman"/>
          <w:i/>
          <w:lang w:val="en-GB"/>
        </w:rPr>
        <w:t xml:space="preserve">shall be justified by </w:t>
      </w:r>
      <w:r w:rsidR="00BD6844">
        <w:rPr>
          <w:rFonts w:ascii="Times New Roman" w:hAnsi="Times New Roman" w:cs="Times New Roman"/>
          <w:i/>
          <w:lang w:val="en-GB"/>
        </w:rPr>
        <w:t xml:space="preserve">system level simulations and a complexity analysis </w:t>
      </w:r>
      <w:r w:rsidR="00BD6844" w:rsidRPr="0074384E">
        <w:rPr>
          <w:rFonts w:ascii="Times New Roman" w:hAnsi="Times New Roman" w:cs="Times New Roman"/>
          <w:i/>
          <w:lang w:val="en-GB"/>
        </w:rPr>
        <w:t>during the SI.</w:t>
      </w:r>
    </w:p>
    <w:p w:rsidR="00461CFB" w:rsidRDefault="00461CFB" w:rsidP="00BD6844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853FD2" w:rsidRDefault="00853FD2" w:rsidP="00AF000D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Fallback operation for </w:t>
      </w:r>
      <w:proofErr w:type="spellStart"/>
      <w:r>
        <w:rPr>
          <w:sz w:val="22"/>
          <w:szCs w:val="22"/>
          <w:lang w:val="en-GB"/>
        </w:rPr>
        <w:t>sTTI</w:t>
      </w:r>
      <w:proofErr w:type="spellEnd"/>
      <w:r>
        <w:rPr>
          <w:sz w:val="22"/>
          <w:szCs w:val="22"/>
          <w:lang w:val="en-GB"/>
        </w:rPr>
        <w:t xml:space="preserve"> UE should be studied further. The starting point of fallback will </w:t>
      </w:r>
      <w:r w:rsidR="006F3507">
        <w:rPr>
          <w:sz w:val="22"/>
          <w:szCs w:val="22"/>
          <w:lang w:val="en-GB"/>
        </w:rPr>
        <w:t xml:space="preserve">be </w:t>
      </w:r>
      <w:r w:rsidR="005578AA">
        <w:rPr>
          <w:sz w:val="22"/>
          <w:szCs w:val="22"/>
          <w:lang w:val="en-GB"/>
        </w:rPr>
        <w:t xml:space="preserve">legacy </w:t>
      </w:r>
      <w:r w:rsidR="00373079">
        <w:rPr>
          <w:sz w:val="22"/>
          <w:szCs w:val="22"/>
          <w:lang w:val="en-GB"/>
        </w:rPr>
        <w:t xml:space="preserve">transmission diversity scheme with format 1A and 1ms TTI. </w:t>
      </w:r>
      <w:r w:rsidR="005578AA">
        <w:rPr>
          <w:sz w:val="22"/>
          <w:szCs w:val="22"/>
          <w:lang w:val="en-GB"/>
        </w:rPr>
        <w:t>Therefore f</w:t>
      </w:r>
      <w:r w:rsidR="003C43FD">
        <w:rPr>
          <w:sz w:val="22"/>
          <w:szCs w:val="22"/>
          <w:lang w:val="en-GB"/>
        </w:rPr>
        <w:t xml:space="preserve">or certain cases, like fallback, a </w:t>
      </w:r>
      <w:proofErr w:type="spellStart"/>
      <w:r w:rsidR="003C43FD">
        <w:rPr>
          <w:sz w:val="22"/>
          <w:szCs w:val="22"/>
          <w:lang w:val="en-GB"/>
        </w:rPr>
        <w:t>sTTI</w:t>
      </w:r>
      <w:proofErr w:type="spellEnd"/>
      <w:r w:rsidR="003C43FD">
        <w:rPr>
          <w:sz w:val="22"/>
          <w:szCs w:val="22"/>
          <w:lang w:val="en-GB"/>
        </w:rPr>
        <w:t xml:space="preserve"> UE may have to use a different TTI length. However such a switching is hardly considered as dynamic. And specifications shall clearly define the usage of TTI and </w:t>
      </w:r>
      <w:proofErr w:type="spellStart"/>
      <w:r w:rsidR="003C43FD">
        <w:rPr>
          <w:sz w:val="22"/>
          <w:szCs w:val="22"/>
          <w:lang w:val="en-GB"/>
        </w:rPr>
        <w:t>sTTI</w:t>
      </w:r>
      <w:proofErr w:type="spellEnd"/>
      <w:r w:rsidR="003C43FD">
        <w:rPr>
          <w:sz w:val="22"/>
          <w:szCs w:val="22"/>
          <w:lang w:val="en-GB"/>
        </w:rPr>
        <w:t xml:space="preserve"> lengths to avoid ambiguity. </w:t>
      </w:r>
    </w:p>
    <w:p w:rsidR="005578AA" w:rsidRDefault="005578AA" w:rsidP="00AF000D">
      <w:pPr>
        <w:jc w:val="both"/>
        <w:rPr>
          <w:sz w:val="22"/>
          <w:szCs w:val="22"/>
          <w:lang w:val="en-GB"/>
        </w:rPr>
      </w:pPr>
    </w:p>
    <w:p w:rsidR="00461CFB" w:rsidRPr="00D50FC5" w:rsidRDefault="009A31DF" w:rsidP="00BB6AA6">
      <w:pPr>
        <w:pStyle w:val="Heading1"/>
        <w:rPr>
          <w:rFonts w:cs="Arial"/>
          <w:lang w:eastAsia="zh-CN"/>
        </w:rPr>
      </w:pPr>
      <w:r w:rsidRPr="00D50FC5">
        <w:rPr>
          <w:rFonts w:cs="Arial"/>
          <w:lang w:eastAsia="zh-CN"/>
        </w:rPr>
        <w:t xml:space="preserve">3. </w:t>
      </w:r>
      <w:r w:rsidR="00522C2D">
        <w:rPr>
          <w:rFonts w:cs="Arial"/>
          <w:lang w:eastAsia="zh-CN"/>
        </w:rPr>
        <w:t xml:space="preserve">Downlink HARQ for </w:t>
      </w:r>
      <w:proofErr w:type="spellStart"/>
      <w:r w:rsidR="00522C2D">
        <w:rPr>
          <w:rFonts w:cs="Arial"/>
          <w:lang w:eastAsia="zh-CN"/>
        </w:rPr>
        <w:t>sTTI</w:t>
      </w:r>
      <w:proofErr w:type="spellEnd"/>
      <w:r w:rsidR="00704676">
        <w:rPr>
          <w:rFonts w:cs="Arial"/>
          <w:lang w:eastAsia="zh-CN"/>
        </w:rPr>
        <w:t xml:space="preserve"> </w:t>
      </w:r>
    </w:p>
    <w:p w:rsidR="00F13E35" w:rsidRDefault="00CC7AFE" w:rsidP="00E02199">
      <w:pPr>
        <w:spacing w:after="0"/>
        <w:jc w:val="both"/>
        <w:rPr>
          <w:sz w:val="22"/>
          <w:szCs w:val="22"/>
          <w:lang w:val="en-GB"/>
        </w:rPr>
      </w:pPr>
      <w:bookmarkStart w:id="8" w:name="OLE_LINK3"/>
      <w:bookmarkStart w:id="9" w:name="OLE_LINK4"/>
      <w:r w:rsidRPr="00E02199">
        <w:rPr>
          <w:sz w:val="22"/>
          <w:szCs w:val="22"/>
          <w:lang w:val="en-GB"/>
        </w:rPr>
        <w:t>In LTE</w:t>
      </w:r>
      <w:r w:rsidR="00327D7B" w:rsidRPr="00E02199">
        <w:rPr>
          <w:sz w:val="22"/>
          <w:szCs w:val="22"/>
          <w:lang w:val="en-GB"/>
        </w:rPr>
        <w:t>/LTE-A</w:t>
      </w:r>
      <w:r w:rsidR="00833683">
        <w:rPr>
          <w:sz w:val="22"/>
          <w:szCs w:val="22"/>
          <w:lang w:val="en-GB"/>
        </w:rPr>
        <w:t xml:space="preserve"> FDD</w:t>
      </w:r>
      <w:r w:rsidRPr="00E02199">
        <w:rPr>
          <w:sz w:val="22"/>
          <w:szCs w:val="22"/>
          <w:lang w:val="en-GB"/>
        </w:rPr>
        <w:t xml:space="preserve">, the </w:t>
      </w:r>
      <w:r w:rsidR="00327D7B" w:rsidRPr="00E02199">
        <w:rPr>
          <w:sz w:val="22"/>
          <w:szCs w:val="22"/>
          <w:lang w:val="en-GB"/>
        </w:rPr>
        <w:t>UE</w:t>
      </w:r>
      <w:r w:rsidRPr="00E02199">
        <w:rPr>
          <w:sz w:val="22"/>
          <w:szCs w:val="22"/>
          <w:lang w:val="en-GB"/>
        </w:rPr>
        <w:t xml:space="preserve"> is expected to </w:t>
      </w:r>
      <w:r w:rsidR="00E02199">
        <w:rPr>
          <w:rFonts w:hint="eastAsia"/>
          <w:sz w:val="22"/>
          <w:szCs w:val="22"/>
          <w:lang w:val="en-GB" w:eastAsia="zh-CN"/>
        </w:rPr>
        <w:t>feedback</w:t>
      </w:r>
      <w:r w:rsidRPr="00E02199">
        <w:rPr>
          <w:sz w:val="22"/>
          <w:szCs w:val="22"/>
          <w:lang w:val="en-GB"/>
        </w:rPr>
        <w:t xml:space="preserve"> ACK/NACK in subframe n+4 </w:t>
      </w:r>
      <w:r w:rsidR="00833683">
        <w:rPr>
          <w:sz w:val="22"/>
          <w:szCs w:val="22"/>
          <w:lang w:val="en-GB"/>
        </w:rPr>
        <w:t xml:space="preserve">in case a DL grant </w:t>
      </w:r>
      <w:r w:rsidRPr="00E02199">
        <w:rPr>
          <w:sz w:val="22"/>
          <w:szCs w:val="22"/>
          <w:lang w:val="en-GB"/>
        </w:rPr>
        <w:t xml:space="preserve">is </w:t>
      </w:r>
      <w:r w:rsidR="00327D7B" w:rsidRPr="00E02199">
        <w:rPr>
          <w:sz w:val="22"/>
          <w:szCs w:val="22"/>
          <w:lang w:val="en-GB"/>
        </w:rPr>
        <w:t>detected</w:t>
      </w:r>
      <w:r w:rsidRPr="00E02199">
        <w:rPr>
          <w:sz w:val="22"/>
          <w:szCs w:val="22"/>
          <w:lang w:val="en-GB"/>
        </w:rPr>
        <w:t xml:space="preserve"> in subframe n.</w:t>
      </w:r>
      <w:r w:rsidR="00327D7B" w:rsidRPr="00E02199">
        <w:rPr>
          <w:sz w:val="22"/>
          <w:szCs w:val="22"/>
          <w:lang w:val="en-GB"/>
        </w:rPr>
        <w:t xml:space="preserve"> </w:t>
      </w:r>
      <w:r w:rsidR="00435DB7" w:rsidRPr="00E02199">
        <w:rPr>
          <w:sz w:val="22"/>
          <w:szCs w:val="22"/>
          <w:lang w:val="en-GB"/>
        </w:rPr>
        <w:t xml:space="preserve">A full HARQ-ACK cycle requires transmissions from both sides (2x propagation delay) as well as some </w:t>
      </w:r>
      <w:r w:rsidR="00180546">
        <w:rPr>
          <w:sz w:val="22"/>
          <w:szCs w:val="22"/>
          <w:lang w:val="en-GB"/>
        </w:rPr>
        <w:t>necessary</w:t>
      </w:r>
      <w:r w:rsidR="00180546" w:rsidRPr="00E02199">
        <w:rPr>
          <w:sz w:val="22"/>
          <w:szCs w:val="22"/>
          <w:lang w:val="en-GB"/>
        </w:rPr>
        <w:t xml:space="preserve"> </w:t>
      </w:r>
      <w:r w:rsidR="00435DB7" w:rsidRPr="00E02199">
        <w:rPr>
          <w:sz w:val="22"/>
          <w:szCs w:val="22"/>
          <w:lang w:val="en-GB"/>
        </w:rPr>
        <w:t>processing, which is absorbed in</w:t>
      </w:r>
      <w:r w:rsidR="004B4EA2" w:rsidRPr="00E02199">
        <w:rPr>
          <w:sz w:val="22"/>
          <w:szCs w:val="22"/>
          <w:lang w:val="en-GB"/>
        </w:rPr>
        <w:t>to</w:t>
      </w:r>
      <w:r w:rsidR="00435DB7" w:rsidRPr="00E02199">
        <w:rPr>
          <w:sz w:val="22"/>
          <w:szCs w:val="22"/>
          <w:lang w:val="en-GB"/>
        </w:rPr>
        <w:t xml:space="preserve"> the 4 subframes delay</w:t>
      </w:r>
      <w:r w:rsidRPr="00E02199">
        <w:rPr>
          <w:sz w:val="22"/>
          <w:szCs w:val="22"/>
          <w:lang w:val="en-GB"/>
        </w:rPr>
        <w:t xml:space="preserve">. Figure 1 shows </w:t>
      </w:r>
      <w:r w:rsidR="00D0072E" w:rsidRPr="00E02199">
        <w:rPr>
          <w:sz w:val="22"/>
          <w:szCs w:val="22"/>
          <w:lang w:val="en-GB"/>
        </w:rPr>
        <w:t xml:space="preserve">an example of </w:t>
      </w:r>
      <w:r w:rsidRPr="00E02199">
        <w:rPr>
          <w:sz w:val="22"/>
          <w:szCs w:val="22"/>
          <w:lang w:val="en-GB"/>
        </w:rPr>
        <w:t>FDD HARQ process</w:t>
      </w:r>
      <w:r w:rsidR="00327D7B" w:rsidRPr="00E02199">
        <w:rPr>
          <w:sz w:val="22"/>
          <w:szCs w:val="22"/>
          <w:lang w:val="en-GB"/>
        </w:rPr>
        <w:t>ing</w:t>
      </w:r>
      <w:r w:rsidRPr="00E02199">
        <w:rPr>
          <w:sz w:val="22"/>
          <w:szCs w:val="22"/>
          <w:lang w:val="en-GB"/>
        </w:rPr>
        <w:t xml:space="preserve"> timing where the HARQ RTT is 8 TTIs. </w:t>
      </w:r>
    </w:p>
    <w:p w:rsidR="00F741E8" w:rsidRDefault="00F741E8" w:rsidP="00E02199">
      <w:pPr>
        <w:spacing w:after="0"/>
        <w:jc w:val="both"/>
        <w:rPr>
          <w:sz w:val="22"/>
          <w:szCs w:val="22"/>
          <w:lang w:val="en-GB"/>
        </w:rPr>
      </w:pPr>
    </w:p>
    <w:p w:rsidR="00F741E8" w:rsidRDefault="00F741E8" w:rsidP="00F741E8">
      <w:pPr>
        <w:jc w:val="center"/>
        <w:rPr>
          <w:color w:val="FF0000"/>
          <w:lang w:val="en-GB"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drawing>
          <wp:inline distT="0" distB="0" distL="0" distR="0">
            <wp:extent cx="4854575" cy="1640205"/>
            <wp:effectExtent l="0" t="0" r="0" b="0"/>
            <wp:docPr id="1" name="Picture 2" descr="C:\Users\wdxiong\Pictures\Picture1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dxiong\Pictures\Picture1 - Cop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575" cy="164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E8" w:rsidRDefault="00F741E8" w:rsidP="00F741E8">
      <w:pPr>
        <w:jc w:val="center"/>
        <w:rPr>
          <w:rFonts w:ascii="Arial" w:hAnsi="Arial" w:cs="Arial"/>
          <w:b/>
          <w:lang w:eastAsia="zh-CN"/>
        </w:rPr>
      </w:pPr>
      <w:r w:rsidRPr="00CF6637">
        <w:rPr>
          <w:rFonts w:ascii="Arial" w:hAnsi="Arial" w:cs="Arial" w:hint="eastAsia"/>
          <w:b/>
          <w:lang w:eastAsia="zh-CN"/>
        </w:rPr>
        <w:t xml:space="preserve">Figure 1: </w:t>
      </w:r>
      <w:r>
        <w:rPr>
          <w:rFonts w:ascii="Arial" w:hAnsi="Arial" w:cs="Arial" w:hint="eastAsia"/>
          <w:b/>
          <w:lang w:eastAsia="zh-CN"/>
        </w:rPr>
        <w:t>D</w:t>
      </w:r>
      <w:r w:rsidRPr="00CF6637">
        <w:rPr>
          <w:rFonts w:ascii="Arial" w:hAnsi="Arial" w:cs="Arial" w:hint="eastAsia"/>
          <w:b/>
          <w:lang w:eastAsia="zh-CN"/>
        </w:rPr>
        <w:t>ownlink HARQ process timing in FDD</w:t>
      </w:r>
    </w:p>
    <w:p w:rsidR="00F13E35" w:rsidRDefault="00F13E35" w:rsidP="00E02199">
      <w:pPr>
        <w:spacing w:after="0"/>
        <w:jc w:val="both"/>
        <w:rPr>
          <w:sz w:val="22"/>
          <w:szCs w:val="22"/>
          <w:lang w:val="en-GB"/>
        </w:rPr>
      </w:pPr>
    </w:p>
    <w:p w:rsidR="00D0072E" w:rsidRDefault="00D0072E" w:rsidP="00E02199">
      <w:pPr>
        <w:spacing w:after="0"/>
        <w:jc w:val="both"/>
        <w:rPr>
          <w:sz w:val="22"/>
          <w:szCs w:val="22"/>
          <w:lang w:val="en-GB"/>
        </w:rPr>
      </w:pPr>
      <w:r w:rsidRPr="00E02199">
        <w:rPr>
          <w:sz w:val="22"/>
          <w:szCs w:val="22"/>
          <w:lang w:val="en-GB"/>
        </w:rPr>
        <w:t>For</w:t>
      </w:r>
      <w:r w:rsidR="00CC7AFE" w:rsidRPr="00E02199">
        <w:rPr>
          <w:sz w:val="22"/>
          <w:szCs w:val="22"/>
          <w:lang w:val="en-GB"/>
        </w:rPr>
        <w:t xml:space="preserve"> 1ms TTI</w:t>
      </w:r>
      <w:r w:rsidRPr="00E02199">
        <w:rPr>
          <w:sz w:val="22"/>
          <w:szCs w:val="22"/>
          <w:lang w:val="en-GB"/>
        </w:rPr>
        <w:t>,</w:t>
      </w:r>
      <w:r w:rsidR="00CC7AFE" w:rsidRPr="00E02199">
        <w:rPr>
          <w:sz w:val="22"/>
          <w:szCs w:val="22"/>
          <w:lang w:val="en-GB"/>
        </w:rPr>
        <w:t xml:space="preserve"> </w:t>
      </w:r>
      <w:r w:rsidRPr="00E02199">
        <w:rPr>
          <w:sz w:val="22"/>
          <w:szCs w:val="22"/>
          <w:lang w:val="en-GB"/>
        </w:rPr>
        <w:t>the</w:t>
      </w:r>
      <w:r w:rsidR="00CC7AFE" w:rsidRPr="00E02199">
        <w:rPr>
          <w:sz w:val="22"/>
          <w:szCs w:val="22"/>
          <w:lang w:val="en-GB"/>
        </w:rPr>
        <w:t xml:space="preserve"> legacy </w:t>
      </w:r>
      <w:r w:rsidR="00327D7B" w:rsidRPr="00E02199">
        <w:rPr>
          <w:sz w:val="22"/>
          <w:szCs w:val="22"/>
          <w:lang w:val="en-GB"/>
        </w:rPr>
        <w:t xml:space="preserve">UE </w:t>
      </w:r>
      <w:r w:rsidRPr="00E02199">
        <w:rPr>
          <w:sz w:val="22"/>
          <w:szCs w:val="22"/>
          <w:lang w:val="en-GB"/>
        </w:rPr>
        <w:t xml:space="preserve">needs </w:t>
      </w:r>
      <w:r w:rsidR="00CC7AFE" w:rsidRPr="00E02199">
        <w:rPr>
          <w:sz w:val="22"/>
          <w:szCs w:val="22"/>
          <w:lang w:val="en-GB"/>
        </w:rPr>
        <w:t xml:space="preserve">4ms </w:t>
      </w:r>
      <w:r w:rsidRPr="00E02199">
        <w:rPr>
          <w:sz w:val="22"/>
          <w:szCs w:val="22"/>
          <w:lang w:val="en-GB"/>
        </w:rPr>
        <w:t>to send ACK/NACK</w:t>
      </w:r>
      <w:r w:rsidR="00CC7AFE" w:rsidRPr="00E02199">
        <w:rPr>
          <w:sz w:val="22"/>
          <w:szCs w:val="22"/>
          <w:lang w:val="en-GB"/>
        </w:rPr>
        <w:t xml:space="preserve"> </w:t>
      </w:r>
      <w:r w:rsidRPr="00E02199">
        <w:rPr>
          <w:sz w:val="22"/>
          <w:szCs w:val="22"/>
          <w:lang w:val="en-GB"/>
        </w:rPr>
        <w:t xml:space="preserve">which </w:t>
      </w:r>
      <w:r w:rsidR="00CC7AFE" w:rsidRPr="00E02199">
        <w:rPr>
          <w:sz w:val="22"/>
          <w:szCs w:val="22"/>
          <w:lang w:val="en-GB"/>
        </w:rPr>
        <w:t>consist</w:t>
      </w:r>
      <w:r w:rsidR="00302323">
        <w:rPr>
          <w:sz w:val="22"/>
          <w:szCs w:val="22"/>
          <w:lang w:val="en-GB"/>
        </w:rPr>
        <w:t>s</w:t>
      </w:r>
      <w:r w:rsidR="00CC7AFE" w:rsidRPr="00E02199">
        <w:rPr>
          <w:sz w:val="22"/>
          <w:szCs w:val="22"/>
          <w:lang w:val="en-GB"/>
        </w:rPr>
        <w:t xml:space="preserve"> of </w:t>
      </w:r>
      <w:r w:rsidR="00327D7B" w:rsidRPr="00E02199">
        <w:rPr>
          <w:sz w:val="22"/>
          <w:szCs w:val="22"/>
          <w:lang w:val="en-GB"/>
        </w:rPr>
        <w:t>time budget</w:t>
      </w:r>
      <w:r w:rsidR="00302323">
        <w:rPr>
          <w:sz w:val="22"/>
          <w:szCs w:val="22"/>
          <w:lang w:val="en-GB"/>
        </w:rPr>
        <w:t>s</w:t>
      </w:r>
      <w:r w:rsidR="00327D7B" w:rsidRPr="00E02199">
        <w:rPr>
          <w:sz w:val="22"/>
          <w:szCs w:val="22"/>
          <w:lang w:val="en-GB"/>
        </w:rPr>
        <w:t xml:space="preserve"> for </w:t>
      </w:r>
      <w:r w:rsidR="00CC7AFE" w:rsidRPr="00E02199">
        <w:rPr>
          <w:sz w:val="22"/>
          <w:szCs w:val="22"/>
          <w:lang w:val="en-GB"/>
        </w:rPr>
        <w:t>propagation delay (</w:t>
      </w:r>
      <w:r w:rsidR="00327D7B" w:rsidRPr="00E02199">
        <w:rPr>
          <w:sz w:val="22"/>
          <w:szCs w:val="22"/>
          <w:lang w:val="en-GB"/>
        </w:rPr>
        <w:t xml:space="preserve">denoted by </w:t>
      </w:r>
      <w:r w:rsidR="00CC7AFE" w:rsidRPr="00E02199">
        <w:rPr>
          <w:sz w:val="22"/>
          <w:szCs w:val="22"/>
          <w:lang w:val="en-GB"/>
        </w:rPr>
        <w:t>PD)</w:t>
      </w:r>
      <w:r w:rsidR="00302323">
        <w:rPr>
          <w:sz w:val="22"/>
          <w:szCs w:val="22"/>
          <w:lang w:val="en-GB"/>
        </w:rPr>
        <w:t xml:space="preserve"> and </w:t>
      </w:r>
      <w:r w:rsidR="00CC7AFE" w:rsidRPr="00E02199">
        <w:rPr>
          <w:sz w:val="22"/>
          <w:szCs w:val="22"/>
          <w:lang w:val="en-GB"/>
        </w:rPr>
        <w:t>processing delay (</w:t>
      </w:r>
      <w:r w:rsidR="00327D7B" w:rsidRPr="00E02199">
        <w:rPr>
          <w:sz w:val="22"/>
          <w:szCs w:val="22"/>
          <w:lang w:val="en-GB"/>
        </w:rPr>
        <w:t xml:space="preserve">denoted by </w:t>
      </w:r>
      <w:r w:rsidR="00CC7AFE" w:rsidRPr="00E02199">
        <w:rPr>
          <w:sz w:val="22"/>
          <w:szCs w:val="22"/>
          <w:lang w:val="en-GB"/>
        </w:rPr>
        <w:t>D</w:t>
      </w:r>
      <w:r w:rsidR="00CC7AFE" w:rsidRPr="00E02199">
        <w:rPr>
          <w:sz w:val="22"/>
          <w:szCs w:val="22"/>
          <w:vertAlign w:val="subscript"/>
          <w:lang w:val="en-GB"/>
        </w:rPr>
        <w:t>ue</w:t>
      </w:r>
      <w:r w:rsidR="004B4EA2" w:rsidRPr="00E02199">
        <w:rPr>
          <w:sz w:val="22"/>
          <w:szCs w:val="22"/>
          <w:lang w:val="en-GB"/>
        </w:rPr>
        <w:t xml:space="preserve">, </w:t>
      </w:r>
      <w:proofErr w:type="spellStart"/>
      <w:r w:rsidR="00CC7AFE" w:rsidRPr="00E02199">
        <w:rPr>
          <w:sz w:val="22"/>
          <w:szCs w:val="22"/>
          <w:lang w:val="en-GB"/>
        </w:rPr>
        <w:t>D</w:t>
      </w:r>
      <w:r w:rsidR="00CC7AFE" w:rsidRPr="00E02199">
        <w:rPr>
          <w:sz w:val="22"/>
          <w:szCs w:val="22"/>
          <w:vertAlign w:val="subscript"/>
          <w:lang w:val="en-GB"/>
        </w:rPr>
        <w:t>eNB</w:t>
      </w:r>
      <w:proofErr w:type="spellEnd"/>
      <w:r w:rsidR="0025735E">
        <w:rPr>
          <w:rFonts w:hint="eastAsia"/>
          <w:sz w:val="22"/>
          <w:szCs w:val="22"/>
          <w:vertAlign w:val="subscript"/>
          <w:lang w:val="en-GB" w:eastAsia="zh-CN"/>
        </w:rPr>
        <w:t xml:space="preserve"> </w:t>
      </w:r>
      <w:r w:rsidR="0025735E">
        <w:rPr>
          <w:rFonts w:hint="eastAsia"/>
          <w:sz w:val="22"/>
          <w:szCs w:val="22"/>
          <w:lang w:val="en-GB" w:eastAsia="zh-CN"/>
        </w:rPr>
        <w:t>respectively</w:t>
      </w:r>
      <w:r w:rsidR="00CC7AFE" w:rsidRPr="00E02199">
        <w:rPr>
          <w:sz w:val="22"/>
          <w:szCs w:val="22"/>
          <w:lang w:val="en-GB"/>
        </w:rPr>
        <w:t>)</w:t>
      </w:r>
      <w:r w:rsidRPr="00E02199">
        <w:rPr>
          <w:sz w:val="22"/>
          <w:szCs w:val="22"/>
          <w:lang w:val="en-GB"/>
        </w:rPr>
        <w:t xml:space="preserve"> [</w:t>
      </w:r>
      <w:r w:rsidR="00695ECB">
        <w:rPr>
          <w:rFonts w:hint="eastAsia"/>
          <w:sz w:val="22"/>
          <w:szCs w:val="22"/>
          <w:lang w:val="en-GB" w:eastAsia="zh-CN"/>
        </w:rPr>
        <w:t>5</w:t>
      </w:r>
      <w:r w:rsidRPr="00E02199">
        <w:rPr>
          <w:sz w:val="22"/>
          <w:szCs w:val="22"/>
          <w:lang w:val="en-GB"/>
        </w:rPr>
        <w:t>]</w:t>
      </w:r>
      <w:r w:rsidR="00CC7AFE" w:rsidRPr="00E02199">
        <w:rPr>
          <w:sz w:val="22"/>
          <w:szCs w:val="22"/>
          <w:lang w:val="en-GB"/>
        </w:rPr>
        <w:t>.</w:t>
      </w:r>
      <w:r w:rsidRPr="00E02199">
        <w:rPr>
          <w:sz w:val="22"/>
          <w:szCs w:val="22"/>
          <w:lang w:val="en-GB"/>
        </w:rPr>
        <w:t xml:space="preserve"> The HARQ delay may be reduced by TTI shortening, e.g. 0.5ms</w:t>
      </w:r>
      <w:r w:rsidR="00F13E35">
        <w:rPr>
          <w:sz w:val="22"/>
          <w:szCs w:val="22"/>
          <w:lang w:val="en-GB"/>
        </w:rPr>
        <w:t xml:space="preserve"> </w:t>
      </w:r>
      <w:proofErr w:type="spellStart"/>
      <w:r w:rsidR="00F13E35">
        <w:rPr>
          <w:sz w:val="22"/>
          <w:szCs w:val="22"/>
          <w:lang w:val="en-GB"/>
        </w:rPr>
        <w:t>sTTI</w:t>
      </w:r>
      <w:proofErr w:type="spellEnd"/>
      <w:r w:rsidRPr="00E02199">
        <w:rPr>
          <w:sz w:val="22"/>
          <w:szCs w:val="22"/>
          <w:lang w:val="en-GB"/>
        </w:rPr>
        <w:t xml:space="preserve">. </w:t>
      </w:r>
      <w:r w:rsidR="004076CE">
        <w:rPr>
          <w:sz w:val="22"/>
          <w:szCs w:val="22"/>
          <w:lang w:val="en-GB"/>
        </w:rPr>
        <w:t>T</w:t>
      </w:r>
      <w:r w:rsidR="004076CE">
        <w:rPr>
          <w:rFonts w:hint="eastAsia"/>
          <w:sz w:val="22"/>
          <w:szCs w:val="22"/>
          <w:lang w:val="en-GB" w:eastAsia="zh-CN"/>
        </w:rPr>
        <w:t xml:space="preserve">he </w:t>
      </w:r>
      <w:r w:rsidR="004076CE">
        <w:rPr>
          <w:sz w:val="22"/>
          <w:szCs w:val="22"/>
          <w:lang w:val="en-GB" w:eastAsia="zh-CN"/>
        </w:rPr>
        <w:t xml:space="preserve">applicable maximum </w:t>
      </w:r>
      <w:r w:rsidR="004076CE">
        <w:rPr>
          <w:rFonts w:hint="eastAsia"/>
          <w:sz w:val="22"/>
          <w:szCs w:val="22"/>
          <w:lang w:val="en-GB" w:eastAsia="zh-CN"/>
        </w:rPr>
        <w:t xml:space="preserve">propagation delay </w:t>
      </w:r>
      <w:r w:rsidR="004076CE" w:rsidRPr="00E02199">
        <w:rPr>
          <w:sz w:val="22"/>
          <w:szCs w:val="22"/>
          <w:lang w:val="en-GB"/>
        </w:rPr>
        <w:t xml:space="preserve">is </w:t>
      </w:r>
      <w:r w:rsidR="004076CE">
        <w:rPr>
          <w:sz w:val="22"/>
          <w:szCs w:val="22"/>
          <w:lang w:val="en-GB"/>
        </w:rPr>
        <w:t xml:space="preserve">basically </w:t>
      </w:r>
      <w:r w:rsidR="004076CE" w:rsidRPr="00E02199">
        <w:rPr>
          <w:sz w:val="22"/>
          <w:szCs w:val="22"/>
          <w:lang w:val="en-GB"/>
        </w:rPr>
        <w:t xml:space="preserve">determined by the cell size. </w:t>
      </w:r>
      <w:r w:rsidR="004076CE">
        <w:rPr>
          <w:sz w:val="22"/>
          <w:szCs w:val="22"/>
          <w:lang w:val="en-GB"/>
        </w:rPr>
        <w:t>O</w:t>
      </w:r>
      <w:r w:rsidRPr="00E02199">
        <w:rPr>
          <w:sz w:val="22"/>
          <w:szCs w:val="22"/>
          <w:lang w:val="en-GB"/>
        </w:rPr>
        <w:t xml:space="preserve">nly the </w:t>
      </w:r>
      <w:r w:rsidR="00B150F8">
        <w:rPr>
          <w:rFonts w:hint="eastAsia"/>
          <w:sz w:val="22"/>
          <w:szCs w:val="22"/>
          <w:lang w:val="en-GB" w:eastAsia="zh-CN"/>
        </w:rPr>
        <w:t>processing</w:t>
      </w:r>
      <w:r w:rsidR="004B4EA2" w:rsidRPr="00E02199">
        <w:rPr>
          <w:sz w:val="22"/>
          <w:szCs w:val="22"/>
          <w:lang w:val="en-GB"/>
        </w:rPr>
        <w:t xml:space="preserve"> </w:t>
      </w:r>
      <w:r w:rsidRPr="00E02199">
        <w:rPr>
          <w:sz w:val="22"/>
          <w:szCs w:val="22"/>
          <w:lang w:val="en-GB"/>
        </w:rPr>
        <w:t>delay can be reduced</w:t>
      </w:r>
      <w:r w:rsidR="00302323">
        <w:rPr>
          <w:sz w:val="22"/>
          <w:szCs w:val="22"/>
          <w:lang w:val="en-GB"/>
        </w:rPr>
        <w:t xml:space="preserve"> </w:t>
      </w:r>
      <w:r w:rsidR="004076CE">
        <w:rPr>
          <w:sz w:val="22"/>
          <w:szCs w:val="22"/>
          <w:lang w:val="en-GB"/>
        </w:rPr>
        <w:t>at certain level</w:t>
      </w:r>
      <w:r w:rsidR="00302323">
        <w:rPr>
          <w:sz w:val="22"/>
          <w:szCs w:val="22"/>
          <w:lang w:val="en-GB"/>
        </w:rPr>
        <w:t>.</w:t>
      </w:r>
      <w:r w:rsidR="004076CE">
        <w:rPr>
          <w:sz w:val="22"/>
          <w:szCs w:val="22"/>
          <w:lang w:val="en-GB"/>
        </w:rPr>
        <w:t xml:space="preserve"> </w:t>
      </w:r>
      <w:r w:rsidR="00302323">
        <w:rPr>
          <w:sz w:val="22"/>
          <w:szCs w:val="22"/>
          <w:lang w:val="en-GB" w:eastAsia="zh-CN"/>
        </w:rPr>
        <w:t>For example</w:t>
      </w:r>
      <w:r w:rsidR="00B150F8">
        <w:rPr>
          <w:rFonts w:hint="eastAsia"/>
          <w:sz w:val="22"/>
          <w:szCs w:val="22"/>
          <w:lang w:val="en-GB" w:eastAsia="zh-CN"/>
        </w:rPr>
        <w:t>, w</w:t>
      </w:r>
      <w:r w:rsidRPr="00E02199">
        <w:rPr>
          <w:sz w:val="22"/>
          <w:szCs w:val="22"/>
          <w:lang w:val="en-GB"/>
        </w:rPr>
        <w:t xml:space="preserve">hen the TTI length decreases, the </w:t>
      </w:r>
      <w:r w:rsidR="004B4EA2" w:rsidRPr="00E02199">
        <w:rPr>
          <w:sz w:val="22"/>
          <w:szCs w:val="22"/>
          <w:lang w:val="en-GB"/>
        </w:rPr>
        <w:t xml:space="preserve">processing time for </w:t>
      </w:r>
      <w:r w:rsidRPr="00E02199">
        <w:rPr>
          <w:sz w:val="22"/>
          <w:szCs w:val="22"/>
          <w:lang w:val="en-GB"/>
        </w:rPr>
        <w:t>data receiving, soft buffer combining and decoding will be reduced</w:t>
      </w:r>
      <w:r w:rsidR="00302323">
        <w:rPr>
          <w:sz w:val="22"/>
          <w:szCs w:val="22"/>
          <w:lang w:val="en-GB"/>
        </w:rPr>
        <w:t xml:space="preserve">. </w:t>
      </w:r>
      <w:r w:rsidR="00302323">
        <w:rPr>
          <w:sz w:val="22"/>
          <w:szCs w:val="22"/>
          <w:lang w:val="en-GB" w:eastAsia="zh-CN"/>
        </w:rPr>
        <w:t>O</w:t>
      </w:r>
      <w:r w:rsidRPr="00E02199">
        <w:rPr>
          <w:sz w:val="22"/>
          <w:szCs w:val="22"/>
          <w:lang w:val="en-GB"/>
        </w:rPr>
        <w:t>ther processing</w:t>
      </w:r>
      <w:r w:rsidR="00327D7B" w:rsidRPr="00E02199">
        <w:rPr>
          <w:sz w:val="22"/>
          <w:szCs w:val="22"/>
          <w:lang w:val="en-GB"/>
        </w:rPr>
        <w:t xml:space="preserve"> </w:t>
      </w:r>
      <w:r w:rsidRPr="00E02199">
        <w:rPr>
          <w:sz w:val="22"/>
          <w:szCs w:val="22"/>
          <w:lang w:val="en-GB"/>
        </w:rPr>
        <w:t>c</w:t>
      </w:r>
      <w:r w:rsidR="00FA641D">
        <w:rPr>
          <w:sz w:val="22"/>
          <w:szCs w:val="22"/>
          <w:lang w:val="en-GB"/>
        </w:rPr>
        <w:t>annot</w:t>
      </w:r>
      <w:r w:rsidRPr="00E02199">
        <w:rPr>
          <w:sz w:val="22"/>
          <w:szCs w:val="22"/>
          <w:lang w:val="en-GB"/>
        </w:rPr>
        <w:t xml:space="preserve"> be compressed</w:t>
      </w:r>
      <w:r w:rsidR="00FA641D">
        <w:rPr>
          <w:sz w:val="22"/>
          <w:szCs w:val="22"/>
          <w:lang w:val="en-GB"/>
        </w:rPr>
        <w:t xml:space="preserve"> and is not linearly scaling with the TTI length</w:t>
      </w:r>
      <w:r w:rsidRPr="00E02199">
        <w:rPr>
          <w:sz w:val="22"/>
          <w:szCs w:val="22"/>
          <w:lang w:val="en-GB"/>
        </w:rPr>
        <w:t>, such as the DL control/grant decoding, NDI detection, ACK/NACK generation</w:t>
      </w:r>
      <w:r w:rsidR="00F741E8" w:rsidRPr="00F741E8">
        <w:rPr>
          <w:sz w:val="22"/>
          <w:szCs w:val="22"/>
          <w:lang w:val="en-GB"/>
        </w:rPr>
        <w:t xml:space="preserve"> </w:t>
      </w:r>
      <w:r w:rsidR="00F741E8" w:rsidRPr="00E02199">
        <w:rPr>
          <w:sz w:val="22"/>
          <w:szCs w:val="22"/>
          <w:lang w:val="en-GB"/>
        </w:rPr>
        <w:t>based on decoding results</w:t>
      </w:r>
      <w:r w:rsidR="00F741E8">
        <w:rPr>
          <w:sz w:val="22"/>
          <w:szCs w:val="22"/>
          <w:lang w:val="en-GB"/>
        </w:rPr>
        <w:t xml:space="preserve">, </w:t>
      </w:r>
      <w:r w:rsidR="00F741E8" w:rsidRPr="00E02199">
        <w:rPr>
          <w:sz w:val="22"/>
          <w:szCs w:val="22"/>
          <w:lang w:val="en-GB"/>
        </w:rPr>
        <w:t>UL control generation</w:t>
      </w:r>
      <w:r w:rsidRPr="00E02199">
        <w:rPr>
          <w:sz w:val="22"/>
          <w:szCs w:val="22"/>
          <w:lang w:val="en-GB"/>
        </w:rPr>
        <w:t xml:space="preserve">, and the </w:t>
      </w:r>
      <w:r w:rsidR="00327D7B" w:rsidRPr="00E02199">
        <w:rPr>
          <w:sz w:val="22"/>
          <w:szCs w:val="22"/>
          <w:lang w:val="en-GB"/>
        </w:rPr>
        <w:t xml:space="preserve">internal </w:t>
      </w:r>
      <w:r w:rsidRPr="00E02199">
        <w:rPr>
          <w:sz w:val="22"/>
          <w:szCs w:val="22"/>
          <w:lang w:val="en-GB"/>
        </w:rPr>
        <w:t>MAC</w:t>
      </w:r>
      <w:r w:rsidR="00327D7B" w:rsidRPr="00E02199">
        <w:rPr>
          <w:sz w:val="22"/>
          <w:szCs w:val="22"/>
          <w:lang w:val="en-GB"/>
        </w:rPr>
        <w:t>-</w:t>
      </w:r>
      <w:r w:rsidRPr="00E02199">
        <w:rPr>
          <w:sz w:val="22"/>
          <w:szCs w:val="22"/>
          <w:lang w:val="en-GB"/>
        </w:rPr>
        <w:t xml:space="preserve">PHY </w:t>
      </w:r>
      <w:r w:rsidR="00695ECB" w:rsidRPr="00E02199">
        <w:rPr>
          <w:sz w:val="22"/>
          <w:szCs w:val="22"/>
          <w:lang w:val="en-GB"/>
        </w:rPr>
        <w:t>signalling</w:t>
      </w:r>
      <w:r w:rsidRPr="00E02199">
        <w:rPr>
          <w:sz w:val="22"/>
          <w:szCs w:val="22"/>
          <w:lang w:val="en-GB"/>
        </w:rPr>
        <w:t xml:space="preserve"> exchange </w:t>
      </w:r>
      <w:r w:rsidR="00302323">
        <w:rPr>
          <w:sz w:val="22"/>
          <w:szCs w:val="22"/>
          <w:lang w:val="en-GB"/>
        </w:rPr>
        <w:t xml:space="preserve">which </w:t>
      </w:r>
      <w:r w:rsidRPr="00E02199">
        <w:rPr>
          <w:sz w:val="22"/>
          <w:szCs w:val="22"/>
          <w:lang w:val="en-GB"/>
        </w:rPr>
        <w:t>might also be involved</w:t>
      </w:r>
      <w:r w:rsidR="00AF17A6" w:rsidRPr="00E02199">
        <w:rPr>
          <w:sz w:val="22"/>
          <w:szCs w:val="22"/>
          <w:lang w:val="en-GB"/>
        </w:rPr>
        <w:t xml:space="preserve"> </w:t>
      </w:r>
      <w:r w:rsidR="00E02199">
        <w:rPr>
          <w:rFonts w:hint="eastAsia"/>
          <w:sz w:val="22"/>
          <w:szCs w:val="22"/>
          <w:lang w:val="en-GB" w:eastAsia="zh-CN"/>
        </w:rPr>
        <w:t>in</w:t>
      </w:r>
      <w:r w:rsidR="00E02199">
        <w:rPr>
          <w:sz w:val="22"/>
          <w:szCs w:val="22"/>
          <w:lang w:val="en-GB"/>
        </w:rPr>
        <w:t xml:space="preserve"> time budget </w:t>
      </w:r>
      <w:r w:rsidR="00E02199">
        <w:rPr>
          <w:rFonts w:hint="eastAsia"/>
          <w:sz w:val="22"/>
          <w:szCs w:val="22"/>
          <w:lang w:val="en-GB" w:eastAsia="zh-CN"/>
        </w:rPr>
        <w:t>of</w:t>
      </w:r>
      <w:r w:rsidR="00AF17A6" w:rsidRPr="00E02199">
        <w:rPr>
          <w:sz w:val="22"/>
          <w:szCs w:val="22"/>
          <w:lang w:val="en-GB"/>
        </w:rPr>
        <w:t xml:space="preserve"> processing delay</w:t>
      </w:r>
      <w:r w:rsidRPr="00E02199">
        <w:rPr>
          <w:sz w:val="22"/>
          <w:szCs w:val="22"/>
          <w:lang w:val="en-GB"/>
        </w:rPr>
        <w:t>.</w:t>
      </w:r>
      <w:r w:rsidR="00435DB7" w:rsidRPr="00E02199">
        <w:rPr>
          <w:sz w:val="22"/>
          <w:szCs w:val="22"/>
          <w:lang w:val="en-GB"/>
        </w:rPr>
        <w:t xml:space="preserve"> For very large cell-sizes, the propagation delay may become the dominant component in the overall delay budget</w:t>
      </w:r>
      <w:r w:rsidR="009E48F0" w:rsidRPr="00E02199">
        <w:rPr>
          <w:sz w:val="22"/>
          <w:szCs w:val="22"/>
          <w:lang w:val="en-GB"/>
        </w:rPr>
        <w:t xml:space="preserve">. </w:t>
      </w:r>
      <w:r w:rsidR="00302323">
        <w:rPr>
          <w:sz w:val="22"/>
          <w:szCs w:val="22"/>
          <w:lang w:val="en-GB"/>
        </w:rPr>
        <w:t>On the other hand, UL channel</w:t>
      </w:r>
      <w:r w:rsidR="00191716">
        <w:rPr>
          <w:sz w:val="22"/>
          <w:szCs w:val="22"/>
          <w:lang w:val="en-GB"/>
        </w:rPr>
        <w:t xml:space="preserve"> design supporting </w:t>
      </w:r>
      <w:proofErr w:type="spellStart"/>
      <w:r w:rsidR="00191716">
        <w:rPr>
          <w:sz w:val="22"/>
          <w:szCs w:val="22"/>
          <w:lang w:val="en-GB"/>
        </w:rPr>
        <w:t>sTTI</w:t>
      </w:r>
      <w:proofErr w:type="spellEnd"/>
      <w:r w:rsidR="00191716">
        <w:rPr>
          <w:sz w:val="22"/>
          <w:szCs w:val="22"/>
          <w:lang w:val="en-GB"/>
        </w:rPr>
        <w:t xml:space="preserve"> is also closely related to DL HARQ due to the potential increase of UCI payload</w:t>
      </w:r>
      <w:r w:rsidR="00F741E8">
        <w:rPr>
          <w:sz w:val="22"/>
          <w:szCs w:val="22"/>
          <w:lang w:val="en-GB"/>
        </w:rPr>
        <w:t xml:space="preserve"> compared to the </w:t>
      </w:r>
      <w:r w:rsidR="004076CE">
        <w:rPr>
          <w:sz w:val="22"/>
          <w:szCs w:val="22"/>
          <w:lang w:val="en-GB"/>
        </w:rPr>
        <w:t xml:space="preserve">legacy </w:t>
      </w:r>
      <w:r w:rsidR="00F741E8">
        <w:rPr>
          <w:sz w:val="22"/>
          <w:szCs w:val="22"/>
          <w:lang w:val="en-GB"/>
        </w:rPr>
        <w:t>1ms</w:t>
      </w:r>
      <w:r w:rsidR="00191716">
        <w:rPr>
          <w:sz w:val="22"/>
          <w:szCs w:val="22"/>
          <w:lang w:val="en-GB"/>
        </w:rPr>
        <w:t xml:space="preserve"> </w:t>
      </w:r>
      <w:r w:rsidR="004076CE">
        <w:rPr>
          <w:sz w:val="22"/>
          <w:szCs w:val="22"/>
          <w:lang w:val="en-GB"/>
        </w:rPr>
        <w:t xml:space="preserve">TTI </w:t>
      </w:r>
      <w:r w:rsidR="00191716">
        <w:rPr>
          <w:sz w:val="22"/>
          <w:szCs w:val="22"/>
          <w:lang w:val="en-GB"/>
        </w:rPr>
        <w:t>and</w:t>
      </w:r>
      <w:r w:rsidR="004076CE">
        <w:rPr>
          <w:sz w:val="22"/>
          <w:szCs w:val="22"/>
          <w:lang w:val="en-GB"/>
        </w:rPr>
        <w:t xml:space="preserve"> more frequent retransmission</w:t>
      </w:r>
      <w:r w:rsidR="00191716">
        <w:rPr>
          <w:sz w:val="22"/>
          <w:szCs w:val="22"/>
          <w:lang w:val="en-GB"/>
        </w:rPr>
        <w:t>.</w:t>
      </w:r>
      <w:r w:rsidR="00F741E8">
        <w:rPr>
          <w:sz w:val="22"/>
          <w:szCs w:val="22"/>
          <w:lang w:val="en-GB"/>
        </w:rPr>
        <w:t xml:space="preserve"> </w:t>
      </w:r>
      <w:r w:rsidR="00191716">
        <w:rPr>
          <w:sz w:val="22"/>
          <w:szCs w:val="22"/>
          <w:lang w:val="en-GB"/>
        </w:rPr>
        <w:t xml:space="preserve">Therefore the degradation of UL coverage will eventually be translated into the loss of latency reduction gain and need to be investigated further. </w:t>
      </w:r>
    </w:p>
    <w:p w:rsidR="00F741E8" w:rsidRDefault="00F741E8" w:rsidP="00E02199">
      <w:pPr>
        <w:spacing w:after="0"/>
        <w:jc w:val="both"/>
        <w:rPr>
          <w:sz w:val="22"/>
          <w:szCs w:val="22"/>
          <w:lang w:val="en-GB"/>
        </w:rPr>
      </w:pPr>
    </w:p>
    <w:p w:rsidR="00CC7AFE" w:rsidRPr="00E02199" w:rsidRDefault="00CC7AFE" w:rsidP="00E02199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572672" w:rsidRPr="0093223C">
        <w:rPr>
          <w:rFonts w:ascii="Times New Roman" w:hAnsi="Times New Roman" w:cs="Times New Roman"/>
          <w:b/>
          <w:i/>
          <w:lang w:val="en-GB"/>
        </w:rPr>
        <w:t>#</w:t>
      </w:r>
      <w:r w:rsidRPr="0093223C">
        <w:rPr>
          <w:rFonts w:ascii="Times New Roman" w:hAnsi="Times New Roman" w:cs="Times New Roman"/>
          <w:b/>
          <w:i/>
          <w:lang w:val="en-GB"/>
        </w:rPr>
        <w:t>1:</w:t>
      </w:r>
      <w:r w:rsidRPr="00E02199">
        <w:rPr>
          <w:rFonts w:ascii="Times New Roman" w:hAnsi="Times New Roman" w:cs="Times New Roman"/>
          <w:i/>
          <w:lang w:val="en-GB"/>
        </w:rPr>
        <w:t xml:space="preserve"> Achievable LTE latency reductions will be limited by the propagation delay, the minimum achievable UE and eNB processing times</w:t>
      </w:r>
      <w:r w:rsidR="00FA641D">
        <w:rPr>
          <w:rFonts w:ascii="Times New Roman" w:hAnsi="Times New Roman" w:cs="Times New Roman"/>
          <w:i/>
          <w:lang w:val="en-GB"/>
        </w:rPr>
        <w:t xml:space="preserve"> as well as potential UL coverage issues due to TTI shortening</w:t>
      </w:r>
      <w:r w:rsidRPr="00E02199">
        <w:rPr>
          <w:rFonts w:ascii="Times New Roman" w:hAnsi="Times New Roman" w:cs="Times New Roman"/>
          <w:i/>
          <w:lang w:val="en-GB"/>
        </w:rPr>
        <w:t xml:space="preserve">. </w:t>
      </w:r>
    </w:p>
    <w:p w:rsidR="00E41248" w:rsidRPr="00E02199" w:rsidRDefault="00E41248" w:rsidP="00CC7AFE">
      <w:pPr>
        <w:jc w:val="both"/>
        <w:rPr>
          <w:rFonts w:ascii="Arial" w:hAnsi="Arial" w:cs="Arial"/>
          <w:szCs w:val="22"/>
          <w:lang w:val="en-GB" w:eastAsia="zh-CN"/>
        </w:rPr>
      </w:pPr>
    </w:p>
    <w:p w:rsidR="00CC7AFE" w:rsidRDefault="009E48F0" w:rsidP="00E02199">
      <w:pPr>
        <w:spacing w:after="0"/>
        <w:jc w:val="both"/>
        <w:rPr>
          <w:sz w:val="22"/>
          <w:szCs w:val="22"/>
          <w:lang w:val="en-GB" w:eastAsia="zh-CN"/>
        </w:rPr>
      </w:pPr>
      <w:r w:rsidRPr="00E02199">
        <w:rPr>
          <w:sz w:val="22"/>
          <w:szCs w:val="22"/>
          <w:lang w:val="en-GB"/>
        </w:rPr>
        <w:t>For very short TTI</w:t>
      </w:r>
      <w:r w:rsidR="009D3DF8" w:rsidRPr="00E02199">
        <w:rPr>
          <w:sz w:val="22"/>
          <w:szCs w:val="22"/>
          <w:lang w:val="en-GB"/>
        </w:rPr>
        <w:t xml:space="preserve"> length</w:t>
      </w:r>
      <w:r w:rsidR="00CC7AFE" w:rsidRPr="00E02199">
        <w:rPr>
          <w:sz w:val="22"/>
          <w:szCs w:val="22"/>
          <w:lang w:val="en-GB"/>
        </w:rPr>
        <w:t>, considering both the propagation delay and processing delay</w:t>
      </w:r>
      <w:r w:rsidRPr="00E02199">
        <w:rPr>
          <w:sz w:val="22"/>
          <w:szCs w:val="22"/>
          <w:lang w:val="en-GB"/>
        </w:rPr>
        <w:t>,</w:t>
      </w:r>
      <w:r w:rsidR="00CC7AFE" w:rsidRPr="00E02199">
        <w:rPr>
          <w:sz w:val="22"/>
          <w:szCs w:val="22"/>
          <w:lang w:val="en-GB"/>
        </w:rPr>
        <w:t xml:space="preserve"> the HARQ</w:t>
      </w:r>
      <w:r w:rsidR="009C6EEE">
        <w:rPr>
          <w:rFonts w:hint="eastAsia"/>
          <w:sz w:val="22"/>
          <w:szCs w:val="22"/>
          <w:lang w:val="en-GB" w:eastAsia="zh-CN"/>
        </w:rPr>
        <w:t>-ACK timing</w:t>
      </w:r>
      <w:r w:rsidRPr="00E02199">
        <w:rPr>
          <w:sz w:val="22"/>
          <w:szCs w:val="22"/>
          <w:lang w:val="en-GB"/>
        </w:rPr>
        <w:t xml:space="preserve"> (n+</w:t>
      </w:r>
      <w:r w:rsidR="00191716">
        <w:rPr>
          <w:sz w:val="22"/>
          <w:szCs w:val="22"/>
          <w:lang w:val="en-GB"/>
        </w:rPr>
        <w:t>4</w:t>
      </w:r>
      <w:r w:rsidRPr="00E02199">
        <w:rPr>
          <w:sz w:val="22"/>
          <w:szCs w:val="22"/>
          <w:lang w:val="en-GB"/>
        </w:rPr>
        <w:t>)</w:t>
      </w:r>
      <w:r w:rsidR="00CC7AFE" w:rsidRPr="00E02199">
        <w:rPr>
          <w:sz w:val="22"/>
          <w:szCs w:val="22"/>
          <w:lang w:val="en-GB"/>
        </w:rPr>
        <w:t xml:space="preserve"> </w:t>
      </w:r>
      <w:r w:rsidR="00E02199">
        <w:rPr>
          <w:rFonts w:hint="eastAsia"/>
          <w:sz w:val="22"/>
          <w:szCs w:val="22"/>
          <w:lang w:val="en-GB" w:eastAsia="zh-CN"/>
        </w:rPr>
        <w:t>may need to</w:t>
      </w:r>
      <w:r w:rsidR="00CC7AFE" w:rsidRPr="00E02199">
        <w:rPr>
          <w:sz w:val="22"/>
          <w:szCs w:val="22"/>
          <w:lang w:val="en-GB"/>
        </w:rPr>
        <w:t xml:space="preserve"> be </w:t>
      </w:r>
      <w:r w:rsidR="00191716">
        <w:rPr>
          <w:sz w:val="22"/>
          <w:szCs w:val="22"/>
          <w:lang w:val="en-GB"/>
        </w:rPr>
        <w:t xml:space="preserve">relaxed </w:t>
      </w:r>
      <w:r w:rsidR="00CC7AFE" w:rsidRPr="00E02199">
        <w:rPr>
          <w:sz w:val="22"/>
          <w:szCs w:val="22"/>
          <w:lang w:val="en-GB"/>
        </w:rPr>
        <w:t xml:space="preserve">to ensure the full timing budget. </w:t>
      </w:r>
      <w:r w:rsidRPr="00E02199">
        <w:rPr>
          <w:sz w:val="22"/>
          <w:szCs w:val="22"/>
          <w:lang w:val="en-GB"/>
        </w:rPr>
        <w:t>However, t</w:t>
      </w:r>
      <w:r w:rsidR="00CC7AFE" w:rsidRPr="00E02199">
        <w:rPr>
          <w:sz w:val="22"/>
          <w:szCs w:val="22"/>
          <w:lang w:val="en-GB"/>
        </w:rPr>
        <w:t xml:space="preserve">he advantages of </w:t>
      </w:r>
      <w:r w:rsidRPr="00E02199">
        <w:rPr>
          <w:sz w:val="22"/>
          <w:szCs w:val="22"/>
          <w:lang w:val="en-GB"/>
        </w:rPr>
        <w:t>TTI shortening</w:t>
      </w:r>
      <w:r w:rsidR="00CC7AFE" w:rsidRPr="00E02199">
        <w:rPr>
          <w:sz w:val="22"/>
          <w:szCs w:val="22"/>
          <w:lang w:val="en-GB"/>
        </w:rPr>
        <w:t xml:space="preserve"> </w:t>
      </w:r>
      <w:r w:rsidR="009D3DF8" w:rsidRPr="00E02199">
        <w:rPr>
          <w:sz w:val="22"/>
          <w:szCs w:val="22"/>
          <w:lang w:val="en-GB"/>
        </w:rPr>
        <w:t xml:space="preserve">for latency reduction </w:t>
      </w:r>
      <w:r w:rsidR="00CC7AFE" w:rsidRPr="00E02199">
        <w:rPr>
          <w:sz w:val="22"/>
          <w:szCs w:val="22"/>
          <w:lang w:val="en-GB"/>
        </w:rPr>
        <w:t xml:space="preserve">will be partly counteracted by </w:t>
      </w:r>
      <w:r w:rsidR="00191716">
        <w:rPr>
          <w:sz w:val="22"/>
          <w:szCs w:val="22"/>
          <w:lang w:val="en-GB"/>
        </w:rPr>
        <w:t xml:space="preserve">relaxing </w:t>
      </w:r>
      <w:r w:rsidR="00CC7AFE" w:rsidRPr="00E02199">
        <w:rPr>
          <w:sz w:val="22"/>
          <w:szCs w:val="22"/>
          <w:lang w:val="en-GB"/>
        </w:rPr>
        <w:t xml:space="preserve">HARQ RTT. </w:t>
      </w:r>
      <w:r w:rsidRPr="00E02199">
        <w:rPr>
          <w:sz w:val="22"/>
          <w:szCs w:val="22"/>
          <w:lang w:val="en-GB"/>
        </w:rPr>
        <w:t xml:space="preserve">Meanwhile </w:t>
      </w:r>
      <w:r w:rsidR="00CC7AFE" w:rsidRPr="00E02199">
        <w:rPr>
          <w:sz w:val="22"/>
          <w:szCs w:val="22"/>
          <w:lang w:val="en-GB"/>
        </w:rPr>
        <w:t xml:space="preserve">the UL coverage is </w:t>
      </w:r>
      <w:r w:rsidR="00191716">
        <w:rPr>
          <w:sz w:val="22"/>
          <w:szCs w:val="22"/>
          <w:lang w:val="en-GB"/>
        </w:rPr>
        <w:t xml:space="preserve">expected to be </w:t>
      </w:r>
      <w:r w:rsidR="00CC7AFE" w:rsidRPr="00E02199">
        <w:rPr>
          <w:sz w:val="22"/>
          <w:szCs w:val="22"/>
          <w:lang w:val="en-GB"/>
        </w:rPr>
        <w:t xml:space="preserve">limited by very short TTI length. </w:t>
      </w:r>
      <w:r w:rsidRPr="00E02199">
        <w:rPr>
          <w:sz w:val="22"/>
          <w:szCs w:val="22"/>
          <w:lang w:val="en-GB"/>
        </w:rPr>
        <w:t>T</w:t>
      </w:r>
      <w:r w:rsidR="00CC7AFE" w:rsidRPr="00E02199">
        <w:rPr>
          <w:sz w:val="22"/>
          <w:szCs w:val="22"/>
          <w:lang w:val="en-GB"/>
        </w:rPr>
        <w:t xml:space="preserve">he </w:t>
      </w:r>
      <w:r w:rsidR="00191716">
        <w:rPr>
          <w:sz w:val="22"/>
          <w:szCs w:val="22"/>
          <w:lang w:val="en-GB"/>
        </w:rPr>
        <w:t xml:space="preserve">final </w:t>
      </w:r>
      <w:r w:rsidR="00CC7AFE" w:rsidRPr="00E02199">
        <w:rPr>
          <w:sz w:val="22"/>
          <w:szCs w:val="22"/>
          <w:lang w:val="en-GB"/>
        </w:rPr>
        <w:t xml:space="preserve">design target needs to be a reasonable trade-off between </w:t>
      </w:r>
      <w:proofErr w:type="spellStart"/>
      <w:r w:rsidR="00CC7AFE" w:rsidRPr="00E02199">
        <w:rPr>
          <w:sz w:val="22"/>
          <w:szCs w:val="22"/>
          <w:lang w:val="en-GB"/>
        </w:rPr>
        <w:t>sTTI</w:t>
      </w:r>
      <w:proofErr w:type="spellEnd"/>
      <w:r w:rsidR="00CC7AFE" w:rsidRPr="00E02199">
        <w:rPr>
          <w:sz w:val="22"/>
          <w:szCs w:val="22"/>
          <w:lang w:val="en-GB"/>
        </w:rPr>
        <w:t xml:space="preserve"> length and HARQ-</w:t>
      </w:r>
      <w:r w:rsidR="00327D7B" w:rsidRPr="00E02199">
        <w:rPr>
          <w:sz w:val="22"/>
          <w:szCs w:val="22"/>
          <w:lang w:val="en-GB"/>
        </w:rPr>
        <w:t>ACK</w:t>
      </w:r>
      <w:r w:rsidR="00CC7AFE" w:rsidRPr="00E02199">
        <w:rPr>
          <w:sz w:val="22"/>
          <w:szCs w:val="22"/>
          <w:lang w:val="en-GB"/>
        </w:rPr>
        <w:t xml:space="preserve"> timing assumptions (i.e. </w:t>
      </w:r>
      <w:proofErr w:type="spellStart"/>
      <w:r w:rsidR="00CC7AFE" w:rsidRPr="00E02199">
        <w:rPr>
          <w:sz w:val="22"/>
          <w:szCs w:val="22"/>
          <w:lang w:val="en-GB"/>
        </w:rPr>
        <w:t>n+k</w:t>
      </w:r>
      <w:proofErr w:type="spellEnd"/>
      <w:r w:rsidR="00CC7AFE" w:rsidRPr="00E02199">
        <w:rPr>
          <w:sz w:val="22"/>
          <w:szCs w:val="22"/>
          <w:lang w:val="en-GB"/>
        </w:rPr>
        <w:t>). Operating with very short TTI length and a larger HARQ-</w:t>
      </w:r>
      <w:r w:rsidR="00327D7B" w:rsidRPr="00E02199">
        <w:rPr>
          <w:sz w:val="22"/>
          <w:szCs w:val="22"/>
          <w:lang w:val="en-GB"/>
        </w:rPr>
        <w:t>ACK</w:t>
      </w:r>
      <w:r w:rsidR="00435DB7" w:rsidRPr="00E02199">
        <w:rPr>
          <w:sz w:val="22"/>
          <w:szCs w:val="22"/>
          <w:lang w:val="en-GB"/>
        </w:rPr>
        <w:t xml:space="preserve"> </w:t>
      </w:r>
      <w:r w:rsidR="00CC7AFE" w:rsidRPr="00E02199">
        <w:rPr>
          <w:sz w:val="22"/>
          <w:szCs w:val="22"/>
          <w:lang w:val="en-GB"/>
        </w:rPr>
        <w:t xml:space="preserve">operation </w:t>
      </w:r>
      <w:r w:rsidR="00435DB7" w:rsidRPr="00E02199">
        <w:rPr>
          <w:sz w:val="22"/>
          <w:szCs w:val="22"/>
          <w:lang w:val="en-GB"/>
        </w:rPr>
        <w:t xml:space="preserve">cycle </w:t>
      </w:r>
      <w:r w:rsidR="00CC7AFE" w:rsidRPr="00E02199">
        <w:rPr>
          <w:sz w:val="22"/>
          <w:szCs w:val="22"/>
          <w:lang w:val="en-GB"/>
        </w:rPr>
        <w:t>(i.e. k</w:t>
      </w:r>
      <w:r w:rsidR="00191716">
        <w:rPr>
          <w:sz w:val="22"/>
          <w:szCs w:val="22"/>
          <w:lang w:val="en-GB"/>
        </w:rPr>
        <w:t>&gt;</w:t>
      </w:r>
      <w:r w:rsidR="00CC7AFE" w:rsidRPr="00E02199">
        <w:rPr>
          <w:sz w:val="22"/>
          <w:szCs w:val="22"/>
          <w:lang w:val="en-GB"/>
        </w:rPr>
        <w:t xml:space="preserve">4) </w:t>
      </w:r>
      <w:r w:rsidR="00327D7B" w:rsidRPr="00E02199">
        <w:rPr>
          <w:sz w:val="22"/>
          <w:szCs w:val="22"/>
          <w:lang w:val="en-GB"/>
        </w:rPr>
        <w:t xml:space="preserve">does not </w:t>
      </w:r>
      <w:r w:rsidR="00CC7AFE" w:rsidRPr="00E02199">
        <w:rPr>
          <w:sz w:val="22"/>
          <w:szCs w:val="22"/>
          <w:lang w:val="en-GB"/>
        </w:rPr>
        <w:t xml:space="preserve">seems </w:t>
      </w:r>
      <w:r w:rsidR="00327D7B" w:rsidRPr="00E02199">
        <w:rPr>
          <w:sz w:val="22"/>
          <w:szCs w:val="22"/>
          <w:lang w:val="en-GB"/>
        </w:rPr>
        <w:t xml:space="preserve">to </w:t>
      </w:r>
      <w:r w:rsidR="00CC7AFE" w:rsidRPr="00E02199">
        <w:rPr>
          <w:sz w:val="22"/>
          <w:szCs w:val="22"/>
          <w:lang w:val="en-GB"/>
        </w:rPr>
        <w:t>be reasonable.</w:t>
      </w:r>
      <w:r w:rsidR="00191716">
        <w:rPr>
          <w:sz w:val="22"/>
          <w:szCs w:val="22"/>
          <w:lang w:val="en-GB"/>
        </w:rPr>
        <w:t xml:space="preserve"> Otherwise, the simplest approach</w:t>
      </w:r>
      <w:r w:rsidR="00F32B14">
        <w:rPr>
          <w:sz w:val="22"/>
          <w:szCs w:val="22"/>
          <w:lang w:val="en-GB"/>
        </w:rPr>
        <w:t xml:space="preserve"> to reduce RTT</w:t>
      </w:r>
      <w:r w:rsidR="00191716">
        <w:rPr>
          <w:sz w:val="22"/>
          <w:szCs w:val="22"/>
          <w:lang w:val="en-GB"/>
        </w:rPr>
        <w:t xml:space="preserve"> is to reduce the value of k to 2 </w:t>
      </w:r>
      <w:r w:rsidR="00815110">
        <w:rPr>
          <w:sz w:val="22"/>
          <w:szCs w:val="22"/>
          <w:lang w:val="en-GB"/>
        </w:rPr>
        <w:t xml:space="preserve">whilst </w:t>
      </w:r>
      <w:r w:rsidR="00191716">
        <w:rPr>
          <w:sz w:val="22"/>
          <w:szCs w:val="22"/>
          <w:lang w:val="en-GB"/>
        </w:rPr>
        <w:t xml:space="preserve">keeping the current TTI length to 1ms. </w:t>
      </w:r>
    </w:p>
    <w:p w:rsidR="00162AF1" w:rsidRPr="00E02199" w:rsidRDefault="00162AF1" w:rsidP="00E02199">
      <w:pPr>
        <w:spacing w:after="0"/>
        <w:jc w:val="both"/>
        <w:rPr>
          <w:sz w:val="22"/>
          <w:szCs w:val="22"/>
          <w:lang w:val="en-GB" w:eastAsia="zh-CN"/>
        </w:rPr>
      </w:pPr>
    </w:p>
    <w:p w:rsidR="00CC7AFE" w:rsidRPr="00E02199" w:rsidRDefault="00CC7AFE" w:rsidP="00E02199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572672" w:rsidRPr="0093223C">
        <w:rPr>
          <w:rFonts w:ascii="Times New Roman" w:hAnsi="Times New Roman" w:cs="Times New Roman"/>
          <w:b/>
          <w:i/>
          <w:lang w:val="en-GB"/>
        </w:rPr>
        <w:t>#</w:t>
      </w:r>
      <w:r w:rsidR="004B4EA2" w:rsidRPr="0093223C">
        <w:rPr>
          <w:rFonts w:ascii="Times New Roman" w:hAnsi="Times New Roman" w:cs="Times New Roman"/>
          <w:b/>
          <w:i/>
          <w:lang w:val="en-GB"/>
        </w:rPr>
        <w:t>2</w:t>
      </w:r>
      <w:r w:rsidRPr="0093223C">
        <w:rPr>
          <w:rFonts w:ascii="Times New Roman" w:hAnsi="Times New Roman" w:cs="Times New Roman"/>
          <w:b/>
          <w:i/>
          <w:lang w:val="en-GB"/>
        </w:rPr>
        <w:t>:</w:t>
      </w:r>
      <w:r w:rsidRPr="00E02199">
        <w:rPr>
          <w:rFonts w:ascii="Times New Roman" w:hAnsi="Times New Roman" w:cs="Times New Roman"/>
          <w:i/>
          <w:lang w:val="en-GB"/>
        </w:rPr>
        <w:t xml:space="preserve"> The design target needs to be a reasonable trade-off between 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 xml:space="preserve"> length and HARQ-</w:t>
      </w:r>
      <w:r w:rsidR="00327D7B" w:rsidRPr="00E02199">
        <w:rPr>
          <w:rFonts w:ascii="Times New Roman" w:hAnsi="Times New Roman" w:cs="Times New Roman"/>
          <w:i/>
          <w:lang w:val="en-GB"/>
        </w:rPr>
        <w:t>ACK</w:t>
      </w:r>
      <w:r w:rsidRPr="00E02199">
        <w:rPr>
          <w:rFonts w:ascii="Times New Roman" w:hAnsi="Times New Roman" w:cs="Times New Roman"/>
          <w:i/>
          <w:lang w:val="en-GB"/>
        </w:rPr>
        <w:t xml:space="preserve"> timing assumptions (i.e. 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n+k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>). Operating with very short TTI length and a larger HARQ-</w:t>
      </w:r>
      <w:r w:rsidR="00327D7B" w:rsidRPr="00E02199">
        <w:rPr>
          <w:rFonts w:ascii="Times New Roman" w:hAnsi="Times New Roman" w:cs="Times New Roman"/>
          <w:i/>
          <w:lang w:val="en-GB"/>
        </w:rPr>
        <w:t>ACK</w:t>
      </w:r>
      <w:r w:rsidRPr="00E02199">
        <w:rPr>
          <w:rFonts w:ascii="Times New Roman" w:hAnsi="Times New Roman" w:cs="Times New Roman"/>
          <w:i/>
          <w:lang w:val="en-GB"/>
        </w:rPr>
        <w:t xml:space="preserve"> operation </w:t>
      </w:r>
      <w:r w:rsidR="00435DB7" w:rsidRPr="00E02199">
        <w:rPr>
          <w:rFonts w:ascii="Times New Roman" w:hAnsi="Times New Roman" w:cs="Times New Roman"/>
          <w:i/>
          <w:lang w:val="en-GB"/>
        </w:rPr>
        <w:t xml:space="preserve">cycle </w:t>
      </w:r>
      <w:r w:rsidRPr="00E02199">
        <w:rPr>
          <w:rFonts w:ascii="Times New Roman" w:hAnsi="Times New Roman" w:cs="Times New Roman"/>
          <w:i/>
          <w:lang w:val="en-GB"/>
        </w:rPr>
        <w:t xml:space="preserve">(i.e. k&gt;4) </w:t>
      </w:r>
      <w:r w:rsidR="00E41248" w:rsidRPr="00E02199">
        <w:rPr>
          <w:rFonts w:ascii="Times New Roman" w:hAnsi="Times New Roman" w:cs="Times New Roman"/>
          <w:i/>
          <w:lang w:val="en-GB"/>
        </w:rPr>
        <w:t xml:space="preserve">does not </w:t>
      </w:r>
      <w:r w:rsidRPr="00E02199">
        <w:rPr>
          <w:rFonts w:ascii="Times New Roman" w:hAnsi="Times New Roman" w:cs="Times New Roman"/>
          <w:i/>
          <w:lang w:val="en-GB"/>
        </w:rPr>
        <w:t>seems</w:t>
      </w:r>
      <w:r w:rsidR="00E41248" w:rsidRPr="00E02199">
        <w:rPr>
          <w:rFonts w:ascii="Times New Roman" w:hAnsi="Times New Roman" w:cs="Times New Roman"/>
          <w:i/>
          <w:lang w:val="en-GB"/>
        </w:rPr>
        <w:t xml:space="preserve"> to</w:t>
      </w:r>
      <w:r w:rsidRPr="00E02199">
        <w:rPr>
          <w:rFonts w:ascii="Times New Roman" w:hAnsi="Times New Roman" w:cs="Times New Roman"/>
          <w:i/>
          <w:lang w:val="en-GB"/>
        </w:rPr>
        <w:t xml:space="preserve"> be reasonable.</w:t>
      </w:r>
    </w:p>
    <w:p w:rsidR="00E02199" w:rsidRPr="00E02199" w:rsidRDefault="00E02199" w:rsidP="00E02199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E41248" w:rsidRDefault="00E41248" w:rsidP="00E02199">
      <w:pPr>
        <w:spacing w:after="0"/>
        <w:jc w:val="both"/>
        <w:rPr>
          <w:rFonts w:ascii="Arial" w:hAnsi="Arial" w:cs="Arial"/>
          <w:szCs w:val="22"/>
          <w:lang w:eastAsia="zh-CN"/>
        </w:rPr>
      </w:pPr>
    </w:p>
    <w:p w:rsidR="00F73489" w:rsidRDefault="00CC7AFE" w:rsidP="00E02199">
      <w:pPr>
        <w:spacing w:after="0"/>
        <w:jc w:val="both"/>
        <w:rPr>
          <w:sz w:val="22"/>
          <w:szCs w:val="22"/>
          <w:lang w:val="en-GB" w:eastAsia="zh-CN"/>
        </w:rPr>
      </w:pPr>
      <w:r w:rsidRPr="00E02199">
        <w:rPr>
          <w:sz w:val="22"/>
          <w:szCs w:val="22"/>
          <w:lang w:val="en-GB"/>
        </w:rPr>
        <w:t xml:space="preserve">For different </w:t>
      </w:r>
      <w:proofErr w:type="spellStart"/>
      <w:r w:rsidRPr="00E02199">
        <w:rPr>
          <w:sz w:val="22"/>
          <w:szCs w:val="22"/>
          <w:lang w:val="en-GB"/>
        </w:rPr>
        <w:t>sTTI</w:t>
      </w:r>
      <w:proofErr w:type="spellEnd"/>
      <w:r w:rsidRPr="00E02199">
        <w:rPr>
          <w:sz w:val="22"/>
          <w:szCs w:val="22"/>
          <w:lang w:val="en-GB"/>
        </w:rPr>
        <w:t xml:space="preserve"> lengths and different cell sizes, the HARQ-</w:t>
      </w:r>
      <w:r w:rsidR="00327D7B" w:rsidRPr="00E02199">
        <w:rPr>
          <w:sz w:val="22"/>
          <w:szCs w:val="22"/>
          <w:lang w:val="en-GB"/>
        </w:rPr>
        <w:t>ACK</w:t>
      </w:r>
      <w:r w:rsidRPr="00E02199">
        <w:rPr>
          <w:sz w:val="22"/>
          <w:szCs w:val="22"/>
          <w:lang w:val="en-GB"/>
        </w:rPr>
        <w:t xml:space="preserve"> timing may </w:t>
      </w:r>
      <w:r w:rsidR="00E90424">
        <w:rPr>
          <w:sz w:val="22"/>
          <w:szCs w:val="22"/>
          <w:lang w:val="en-GB"/>
        </w:rPr>
        <w:t xml:space="preserve">be optimized with different values of </w:t>
      </w:r>
      <w:r w:rsidR="00E41248" w:rsidRPr="00E02199">
        <w:rPr>
          <w:sz w:val="22"/>
          <w:szCs w:val="22"/>
          <w:lang w:val="en-GB"/>
        </w:rPr>
        <w:t>k</w:t>
      </w:r>
      <w:r w:rsidRPr="00E02199">
        <w:rPr>
          <w:sz w:val="22"/>
          <w:szCs w:val="22"/>
          <w:lang w:val="en-GB"/>
        </w:rPr>
        <w:t xml:space="preserve">. </w:t>
      </w:r>
      <w:r w:rsidR="00605FCA">
        <w:rPr>
          <w:sz w:val="22"/>
          <w:szCs w:val="22"/>
          <w:lang w:val="en-GB"/>
        </w:rPr>
        <w:t xml:space="preserve">However, the complexity of specification and implementation is increased significantly if </w:t>
      </w:r>
      <w:r w:rsidR="00E02199">
        <w:rPr>
          <w:sz w:val="22"/>
          <w:szCs w:val="22"/>
          <w:lang w:val="en-GB"/>
        </w:rPr>
        <w:t xml:space="preserve">different HARQ-ACK timing </w:t>
      </w:r>
      <w:r w:rsidR="00605FCA">
        <w:rPr>
          <w:sz w:val="22"/>
          <w:szCs w:val="22"/>
          <w:lang w:val="en-GB"/>
        </w:rPr>
        <w:t xml:space="preserve">can </w:t>
      </w:r>
      <w:r w:rsidR="00E02199">
        <w:rPr>
          <w:rFonts w:hint="eastAsia"/>
          <w:sz w:val="22"/>
          <w:szCs w:val="22"/>
          <w:lang w:val="en-GB" w:eastAsia="zh-CN"/>
        </w:rPr>
        <w:t>be</w:t>
      </w:r>
      <w:r w:rsidR="00F73489" w:rsidRPr="00E02199">
        <w:rPr>
          <w:sz w:val="22"/>
          <w:szCs w:val="22"/>
          <w:lang w:val="en-GB"/>
        </w:rPr>
        <w:t xml:space="preserve"> supported. </w:t>
      </w:r>
      <w:r w:rsidR="00327D7B" w:rsidRPr="00E02199">
        <w:rPr>
          <w:sz w:val="22"/>
          <w:szCs w:val="22"/>
          <w:lang w:val="en-GB"/>
        </w:rPr>
        <w:t xml:space="preserve">Therefore </w:t>
      </w:r>
      <w:r w:rsidRPr="00E02199">
        <w:rPr>
          <w:sz w:val="22"/>
          <w:szCs w:val="22"/>
          <w:lang w:val="en-GB"/>
        </w:rPr>
        <w:t>a single fixed HARQ-</w:t>
      </w:r>
      <w:r w:rsidR="00327D7B" w:rsidRPr="00E02199">
        <w:rPr>
          <w:sz w:val="22"/>
          <w:szCs w:val="22"/>
          <w:lang w:val="en-GB"/>
        </w:rPr>
        <w:t>ACK</w:t>
      </w:r>
      <w:r w:rsidRPr="00E02199">
        <w:rPr>
          <w:sz w:val="22"/>
          <w:szCs w:val="22"/>
          <w:lang w:val="en-GB"/>
        </w:rPr>
        <w:t xml:space="preserve"> timing relation (</w:t>
      </w:r>
      <w:proofErr w:type="spellStart"/>
      <w:r w:rsidRPr="00E02199">
        <w:rPr>
          <w:sz w:val="22"/>
          <w:szCs w:val="22"/>
          <w:lang w:val="en-GB"/>
        </w:rPr>
        <w:t>n+k</w:t>
      </w:r>
      <w:proofErr w:type="spellEnd"/>
      <w:r w:rsidRPr="00E02199">
        <w:rPr>
          <w:sz w:val="22"/>
          <w:szCs w:val="22"/>
          <w:lang w:val="en-GB"/>
        </w:rPr>
        <w:t xml:space="preserve">) for a certain </w:t>
      </w:r>
      <w:proofErr w:type="spellStart"/>
      <w:r w:rsidRPr="00E02199">
        <w:rPr>
          <w:sz w:val="22"/>
          <w:szCs w:val="22"/>
          <w:lang w:val="en-GB"/>
        </w:rPr>
        <w:t>sTTI</w:t>
      </w:r>
      <w:proofErr w:type="spellEnd"/>
      <w:r w:rsidRPr="00E02199">
        <w:rPr>
          <w:sz w:val="22"/>
          <w:szCs w:val="22"/>
          <w:lang w:val="en-GB"/>
        </w:rPr>
        <w:t xml:space="preserve"> length is preferred</w:t>
      </w:r>
      <w:r w:rsidR="00605FCA">
        <w:rPr>
          <w:sz w:val="22"/>
          <w:szCs w:val="22"/>
          <w:lang w:val="en-GB"/>
        </w:rPr>
        <w:t xml:space="preserve"> as we discussed in previous section</w:t>
      </w:r>
      <w:r w:rsidRPr="00E02199">
        <w:rPr>
          <w:sz w:val="22"/>
          <w:szCs w:val="22"/>
          <w:lang w:val="en-GB"/>
        </w:rPr>
        <w:t>.</w:t>
      </w:r>
      <w:r w:rsidR="00F73489" w:rsidRPr="00E02199">
        <w:rPr>
          <w:sz w:val="22"/>
          <w:szCs w:val="22"/>
          <w:lang w:val="en-GB"/>
        </w:rPr>
        <w:t xml:space="preserve"> </w:t>
      </w:r>
      <w:r w:rsidR="009669CD" w:rsidRPr="00E02199">
        <w:rPr>
          <w:sz w:val="22"/>
          <w:szCs w:val="22"/>
          <w:lang w:val="en-GB"/>
        </w:rPr>
        <w:t>T</w:t>
      </w:r>
      <w:r w:rsidR="00F73489" w:rsidRPr="00E02199">
        <w:rPr>
          <w:sz w:val="22"/>
          <w:szCs w:val="22"/>
          <w:lang w:val="en-GB"/>
        </w:rPr>
        <w:t xml:space="preserve">he exact value of k </w:t>
      </w:r>
      <w:r w:rsidR="00605FCA">
        <w:rPr>
          <w:sz w:val="22"/>
          <w:szCs w:val="22"/>
          <w:lang w:val="en-GB"/>
        </w:rPr>
        <w:t>can be</w:t>
      </w:r>
      <w:r w:rsidR="00F73489" w:rsidRPr="00E02199">
        <w:rPr>
          <w:sz w:val="22"/>
          <w:szCs w:val="22"/>
          <w:lang w:val="en-GB"/>
        </w:rPr>
        <w:t xml:space="preserve"> </w:t>
      </w:r>
      <w:r w:rsidR="004076CE">
        <w:rPr>
          <w:sz w:val="22"/>
          <w:szCs w:val="22"/>
          <w:lang w:val="en-GB"/>
        </w:rPr>
        <w:t>discussed further</w:t>
      </w:r>
      <w:r w:rsidR="00F73489" w:rsidRPr="00E02199">
        <w:rPr>
          <w:sz w:val="22"/>
          <w:szCs w:val="22"/>
          <w:lang w:val="en-GB"/>
        </w:rPr>
        <w:t xml:space="preserve">. But the legacy k=4 is preferred for </w:t>
      </w:r>
      <w:r w:rsidR="009669CD" w:rsidRPr="00E02199">
        <w:rPr>
          <w:sz w:val="22"/>
          <w:szCs w:val="22"/>
          <w:lang w:val="en-GB"/>
        </w:rPr>
        <w:t xml:space="preserve">FDD </w:t>
      </w:r>
      <w:r w:rsidR="00E02199">
        <w:rPr>
          <w:sz w:val="22"/>
          <w:szCs w:val="22"/>
          <w:lang w:val="en-GB"/>
        </w:rPr>
        <w:t xml:space="preserve">DL HARQ to simplify the </w:t>
      </w:r>
      <w:r w:rsidR="00E02199">
        <w:rPr>
          <w:rFonts w:hint="eastAsia"/>
          <w:sz w:val="22"/>
          <w:szCs w:val="22"/>
          <w:lang w:val="en-GB" w:eastAsia="zh-CN"/>
        </w:rPr>
        <w:t xml:space="preserve">HARQ </w:t>
      </w:r>
      <w:r w:rsidR="00F73489" w:rsidRPr="00E02199">
        <w:rPr>
          <w:sz w:val="22"/>
          <w:szCs w:val="22"/>
          <w:lang w:val="en-GB"/>
        </w:rPr>
        <w:t xml:space="preserve">operation design, </w:t>
      </w:r>
      <w:r w:rsidR="00E02199">
        <w:rPr>
          <w:rFonts w:hint="eastAsia"/>
          <w:sz w:val="22"/>
          <w:szCs w:val="22"/>
          <w:lang w:val="en-GB" w:eastAsia="zh-CN"/>
        </w:rPr>
        <w:t>where</w:t>
      </w:r>
      <w:r w:rsidR="00F73489" w:rsidRPr="00E02199">
        <w:rPr>
          <w:sz w:val="22"/>
          <w:szCs w:val="22"/>
          <w:lang w:val="en-GB"/>
        </w:rPr>
        <w:t xml:space="preserve"> the ACK/NACK mapping and some other legacy designs can be reused</w:t>
      </w:r>
      <w:r w:rsidR="00605FCA">
        <w:rPr>
          <w:sz w:val="22"/>
          <w:szCs w:val="22"/>
          <w:lang w:val="en-GB"/>
        </w:rPr>
        <w:t xml:space="preserve"> to mitigate the implementation complexity</w:t>
      </w:r>
      <w:r w:rsidR="00F73489" w:rsidRPr="00E02199">
        <w:rPr>
          <w:sz w:val="22"/>
          <w:szCs w:val="22"/>
          <w:lang w:val="en-GB"/>
        </w:rPr>
        <w:t>.</w:t>
      </w:r>
      <w:r w:rsidR="00605FCA">
        <w:rPr>
          <w:sz w:val="22"/>
          <w:szCs w:val="22"/>
          <w:lang w:val="en-GB"/>
        </w:rPr>
        <w:t xml:space="preserve"> Please note that the potential coexistence issues with other legacy and ongoing features like </w:t>
      </w:r>
      <w:proofErr w:type="spellStart"/>
      <w:r w:rsidR="00605FCA">
        <w:rPr>
          <w:sz w:val="22"/>
          <w:szCs w:val="22"/>
          <w:lang w:val="en-GB"/>
        </w:rPr>
        <w:t>eCA</w:t>
      </w:r>
      <w:proofErr w:type="spellEnd"/>
      <w:r w:rsidR="00605FCA">
        <w:rPr>
          <w:sz w:val="22"/>
          <w:szCs w:val="22"/>
          <w:lang w:val="en-GB"/>
        </w:rPr>
        <w:t xml:space="preserve">, LAA, etc are not fully investigated yet. </w:t>
      </w:r>
    </w:p>
    <w:p w:rsidR="004A6F09" w:rsidRPr="00E02199" w:rsidRDefault="004A6F09" w:rsidP="00E02199">
      <w:pPr>
        <w:spacing w:after="0"/>
        <w:jc w:val="both"/>
        <w:rPr>
          <w:sz w:val="22"/>
          <w:szCs w:val="22"/>
          <w:lang w:val="en-GB" w:eastAsia="zh-CN"/>
        </w:rPr>
      </w:pPr>
    </w:p>
    <w:p w:rsidR="00CC7AFE" w:rsidRDefault="00605FCA" w:rsidP="00E02199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lastRenderedPageBreak/>
        <w:t>Proposal</w:t>
      </w:r>
      <w:r w:rsidR="00CC7AFE" w:rsidRPr="0093223C">
        <w:rPr>
          <w:rFonts w:ascii="Times New Roman" w:hAnsi="Times New Roman" w:cs="Times New Roman"/>
          <w:b/>
          <w:i/>
          <w:lang w:val="en-GB"/>
        </w:rPr>
        <w:t xml:space="preserve"> #</w:t>
      </w:r>
      <w:r w:rsidR="00572672" w:rsidRPr="0093223C">
        <w:rPr>
          <w:rFonts w:ascii="Times New Roman" w:hAnsi="Times New Roman" w:cs="Times New Roman"/>
          <w:b/>
          <w:i/>
          <w:lang w:val="en-GB"/>
        </w:rPr>
        <w:t>3</w:t>
      </w:r>
      <w:r w:rsidR="00CC7AFE" w:rsidRPr="0093223C">
        <w:rPr>
          <w:rFonts w:ascii="Times New Roman" w:hAnsi="Times New Roman" w:cs="Times New Roman"/>
          <w:b/>
          <w:i/>
          <w:lang w:val="en-GB"/>
        </w:rPr>
        <w:t>:</w:t>
      </w:r>
      <w:r w:rsidR="00CC7AFE" w:rsidRPr="00E02199">
        <w:rPr>
          <w:rFonts w:ascii="Times New Roman" w:hAnsi="Times New Roman" w:cs="Times New Roman"/>
          <w:i/>
          <w:lang w:val="en-GB"/>
        </w:rPr>
        <w:t xml:space="preserve"> </w:t>
      </w:r>
      <w:bookmarkStart w:id="10" w:name="OLE_LINK7"/>
      <w:bookmarkStart w:id="11" w:name="OLE_LINK8"/>
      <w:r w:rsidR="00CC7AFE" w:rsidRPr="00E02199">
        <w:rPr>
          <w:rFonts w:ascii="Times New Roman" w:hAnsi="Times New Roman" w:cs="Times New Roman"/>
          <w:i/>
          <w:lang w:val="en-GB"/>
        </w:rPr>
        <w:t xml:space="preserve">A single fixed </w:t>
      </w:r>
      <w:r w:rsidR="00B711F4">
        <w:rPr>
          <w:rFonts w:ascii="Times New Roman" w:hAnsi="Times New Roman" w:cs="Times New Roman"/>
          <w:i/>
          <w:lang w:val="en-GB"/>
        </w:rPr>
        <w:t xml:space="preserve">DL </w:t>
      </w:r>
      <w:r w:rsidR="00CC7AFE" w:rsidRPr="00E02199">
        <w:rPr>
          <w:rFonts w:ascii="Times New Roman" w:hAnsi="Times New Roman" w:cs="Times New Roman"/>
          <w:i/>
          <w:lang w:val="en-GB"/>
        </w:rPr>
        <w:t>HARQ-</w:t>
      </w:r>
      <w:r w:rsidR="00327D7B" w:rsidRPr="00E02199">
        <w:rPr>
          <w:rFonts w:ascii="Times New Roman" w:hAnsi="Times New Roman" w:cs="Times New Roman"/>
          <w:i/>
          <w:lang w:val="en-GB"/>
        </w:rPr>
        <w:t>ACK</w:t>
      </w:r>
      <w:r w:rsidR="00CC7AFE" w:rsidRPr="00E02199">
        <w:rPr>
          <w:rFonts w:ascii="Times New Roman" w:hAnsi="Times New Roman" w:cs="Times New Roman"/>
          <w:i/>
          <w:lang w:val="en-GB"/>
        </w:rPr>
        <w:t xml:space="preserve"> timing relation (</w:t>
      </w:r>
      <w:proofErr w:type="spellStart"/>
      <w:r w:rsidR="00CC7AFE" w:rsidRPr="00E02199">
        <w:rPr>
          <w:rFonts w:ascii="Times New Roman" w:hAnsi="Times New Roman" w:cs="Times New Roman"/>
          <w:i/>
          <w:lang w:val="en-GB"/>
        </w:rPr>
        <w:t>n+k</w:t>
      </w:r>
      <w:proofErr w:type="spellEnd"/>
      <w:r w:rsidR="00CC7AFE" w:rsidRPr="00E02199">
        <w:rPr>
          <w:rFonts w:ascii="Times New Roman" w:hAnsi="Times New Roman" w:cs="Times New Roman"/>
          <w:i/>
          <w:lang w:val="en-GB"/>
        </w:rPr>
        <w:t xml:space="preserve">) for a certain </w:t>
      </w:r>
      <w:proofErr w:type="spellStart"/>
      <w:r w:rsidR="00CC7AFE" w:rsidRPr="00E02199">
        <w:rPr>
          <w:rFonts w:ascii="Times New Roman" w:hAnsi="Times New Roman" w:cs="Times New Roman"/>
          <w:i/>
          <w:lang w:val="en-GB"/>
        </w:rPr>
        <w:t>sTTI</w:t>
      </w:r>
      <w:proofErr w:type="spellEnd"/>
      <w:r w:rsidR="00CC7AFE" w:rsidRPr="00E02199">
        <w:rPr>
          <w:rFonts w:ascii="Times New Roman" w:hAnsi="Times New Roman" w:cs="Times New Roman"/>
          <w:i/>
          <w:lang w:val="en-GB"/>
        </w:rPr>
        <w:t xml:space="preserve"> length is </w:t>
      </w:r>
      <w:r w:rsidR="00FA641D">
        <w:rPr>
          <w:rFonts w:ascii="Times New Roman" w:hAnsi="Times New Roman" w:cs="Times New Roman"/>
          <w:i/>
          <w:lang w:val="en-GB"/>
        </w:rPr>
        <w:t xml:space="preserve">to be chosen. </w:t>
      </w:r>
      <w:bookmarkEnd w:id="10"/>
      <w:bookmarkEnd w:id="11"/>
    </w:p>
    <w:p w:rsidR="00B711F4" w:rsidRPr="00E02199" w:rsidRDefault="00B711F4" w:rsidP="00B711F4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CC7AFE" w:rsidRPr="00E02199" w:rsidRDefault="00CC7AFE" w:rsidP="00E02199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 #</w:t>
      </w:r>
      <w:r w:rsidR="00572672" w:rsidRPr="0093223C">
        <w:rPr>
          <w:rFonts w:ascii="Times New Roman" w:hAnsi="Times New Roman" w:cs="Times New Roman"/>
          <w:b/>
          <w:i/>
          <w:lang w:val="en-GB"/>
        </w:rPr>
        <w:t>4</w:t>
      </w:r>
      <w:r w:rsidRPr="0093223C">
        <w:rPr>
          <w:rFonts w:ascii="Times New Roman" w:hAnsi="Times New Roman" w:cs="Times New Roman"/>
          <w:b/>
          <w:i/>
          <w:lang w:val="en-GB"/>
        </w:rPr>
        <w:t>:</w:t>
      </w:r>
      <w:r w:rsidRPr="00E02199">
        <w:rPr>
          <w:rFonts w:ascii="Times New Roman" w:hAnsi="Times New Roman" w:cs="Times New Roman"/>
          <w:i/>
          <w:lang w:val="en-GB"/>
        </w:rPr>
        <w:t xml:space="preserve"> </w:t>
      </w:r>
      <w:r w:rsidR="00572672" w:rsidRPr="00572672">
        <w:rPr>
          <w:rFonts w:ascii="Times New Roman" w:hAnsi="Times New Roman" w:cs="Times New Roman"/>
          <w:i/>
          <w:lang w:val="en-GB"/>
        </w:rPr>
        <w:t>Apply a fixed DL HARQ-</w:t>
      </w:r>
      <w:proofErr w:type="spellStart"/>
      <w:r w:rsidR="00572672" w:rsidRPr="00572672">
        <w:rPr>
          <w:rFonts w:ascii="Times New Roman" w:hAnsi="Times New Roman" w:cs="Times New Roman"/>
          <w:i/>
          <w:lang w:val="en-GB"/>
        </w:rPr>
        <w:t>Ack</w:t>
      </w:r>
      <w:proofErr w:type="spellEnd"/>
      <w:r w:rsidR="00572672" w:rsidRPr="00572672">
        <w:rPr>
          <w:rFonts w:ascii="Times New Roman" w:hAnsi="Times New Roman" w:cs="Times New Roman"/>
          <w:i/>
          <w:lang w:val="en-GB"/>
        </w:rPr>
        <w:t xml:space="preserve"> timing relation of n+4 independent of the </w:t>
      </w:r>
      <w:proofErr w:type="spellStart"/>
      <w:r w:rsidR="00572672" w:rsidRPr="00572672">
        <w:rPr>
          <w:rFonts w:ascii="Times New Roman" w:hAnsi="Times New Roman" w:cs="Times New Roman"/>
          <w:i/>
          <w:lang w:val="en-GB"/>
        </w:rPr>
        <w:t>sTTI</w:t>
      </w:r>
      <w:proofErr w:type="spellEnd"/>
      <w:r w:rsidR="00572672" w:rsidRPr="00572672">
        <w:rPr>
          <w:rFonts w:ascii="Times New Roman" w:hAnsi="Times New Roman" w:cs="Times New Roman"/>
          <w:i/>
          <w:lang w:val="en-GB"/>
        </w:rPr>
        <w:t xml:space="preserve"> length for DL HARQ in FDD to mitigate the specification and implementation complexity</w:t>
      </w:r>
      <w:r w:rsidRPr="00E02199">
        <w:rPr>
          <w:rFonts w:ascii="Times New Roman" w:hAnsi="Times New Roman" w:cs="Times New Roman"/>
          <w:i/>
          <w:lang w:val="en-GB"/>
        </w:rPr>
        <w:t>.</w:t>
      </w:r>
    </w:p>
    <w:bookmarkEnd w:id="8"/>
    <w:bookmarkEnd w:id="9"/>
    <w:p w:rsidR="009669CD" w:rsidRPr="00FA641D" w:rsidRDefault="009669CD" w:rsidP="00E02199">
      <w:pPr>
        <w:spacing w:after="0"/>
        <w:jc w:val="both"/>
        <w:rPr>
          <w:rFonts w:ascii="Arial" w:hAnsi="Arial" w:cs="Arial"/>
          <w:szCs w:val="22"/>
          <w:lang w:val="en-GB" w:eastAsia="zh-CN"/>
        </w:rPr>
      </w:pPr>
    </w:p>
    <w:p w:rsidR="0034111C" w:rsidRPr="00D50FC5" w:rsidRDefault="00D50FC5">
      <w:pPr>
        <w:pStyle w:val="Heading1"/>
        <w:rPr>
          <w:rFonts w:cs="Arial"/>
        </w:rPr>
      </w:pPr>
      <w:r>
        <w:rPr>
          <w:rFonts w:cs="Arial"/>
        </w:rPr>
        <w:t>5</w:t>
      </w:r>
      <w:r w:rsidR="00FD0F4A" w:rsidRPr="00D50FC5">
        <w:rPr>
          <w:rFonts w:cs="Arial"/>
        </w:rPr>
        <w:t xml:space="preserve">. </w:t>
      </w:r>
      <w:r w:rsidR="002B379A" w:rsidRPr="00D50FC5">
        <w:rPr>
          <w:rFonts w:cs="Arial"/>
        </w:rPr>
        <w:t>Summary</w:t>
      </w:r>
    </w:p>
    <w:p w:rsidR="00476CB4" w:rsidRDefault="00476CB4" w:rsidP="00995A07">
      <w:pPr>
        <w:jc w:val="both"/>
        <w:rPr>
          <w:bCs/>
          <w:sz w:val="22"/>
          <w:szCs w:val="22"/>
          <w:lang w:val="en-GB"/>
        </w:rPr>
      </w:pPr>
    </w:p>
    <w:p w:rsidR="00BA6537" w:rsidRDefault="00BF7C5A" w:rsidP="00995A07">
      <w:pPr>
        <w:jc w:val="both"/>
        <w:rPr>
          <w:bCs/>
          <w:sz w:val="22"/>
          <w:szCs w:val="22"/>
          <w:lang w:val="en-GB"/>
        </w:rPr>
      </w:pPr>
      <w:r>
        <w:rPr>
          <w:bCs/>
          <w:sz w:val="22"/>
          <w:szCs w:val="22"/>
          <w:lang w:val="en-GB"/>
        </w:rPr>
        <w:t xml:space="preserve">In the contribution, we have discussed some considerations of </w:t>
      </w:r>
      <w:proofErr w:type="spellStart"/>
      <w:r>
        <w:rPr>
          <w:bCs/>
          <w:sz w:val="22"/>
          <w:szCs w:val="22"/>
          <w:lang w:val="en-GB"/>
        </w:rPr>
        <w:t>sTTI</w:t>
      </w:r>
      <w:proofErr w:type="spellEnd"/>
      <w:r>
        <w:rPr>
          <w:bCs/>
          <w:sz w:val="22"/>
          <w:szCs w:val="22"/>
          <w:lang w:val="en-GB"/>
        </w:rPr>
        <w:t xml:space="preserve"> lengths related to HARQ and DL HARQ timing for FDD.</w:t>
      </w:r>
      <w:r w:rsidR="00DF3273">
        <w:rPr>
          <w:bCs/>
          <w:sz w:val="22"/>
          <w:szCs w:val="22"/>
          <w:lang w:val="en-GB"/>
        </w:rPr>
        <w:t xml:space="preserve">  Given that some potential changes can lead to significant increase of specification and implementation complexity, we have</w:t>
      </w:r>
      <w:r>
        <w:rPr>
          <w:bCs/>
          <w:sz w:val="22"/>
          <w:szCs w:val="22"/>
          <w:lang w:val="en-GB"/>
        </w:rPr>
        <w:t xml:space="preserve"> following observations and proposals given as follows: </w:t>
      </w:r>
    </w:p>
    <w:p w:rsidR="0093223C" w:rsidRDefault="0093223C" w:rsidP="0093223C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 #1:</w:t>
      </w:r>
      <w:r w:rsidRPr="0074384E">
        <w:rPr>
          <w:rFonts w:ascii="Times New Roman" w:hAnsi="Times New Roman" w:cs="Times New Roman"/>
          <w:i/>
          <w:lang w:val="en-GB"/>
        </w:rPr>
        <w:t xml:space="preserve"> The latency reduction shall consider symmetrical </w:t>
      </w:r>
      <w:proofErr w:type="spellStart"/>
      <w:r w:rsidRPr="0074384E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74384E">
        <w:rPr>
          <w:rFonts w:ascii="Times New Roman" w:hAnsi="Times New Roman" w:cs="Times New Roman"/>
          <w:i/>
          <w:lang w:val="en-GB"/>
        </w:rPr>
        <w:t xml:space="preserve"> length for both DL and UL subframes as a starting point. The benefit of asymmetrical </w:t>
      </w:r>
      <w:proofErr w:type="spellStart"/>
      <w:r w:rsidRPr="0074384E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74384E">
        <w:rPr>
          <w:rFonts w:ascii="Times New Roman" w:hAnsi="Times New Roman" w:cs="Times New Roman"/>
          <w:i/>
          <w:lang w:val="en-GB"/>
        </w:rPr>
        <w:t xml:space="preserve"> is unclear and shall be justified by </w:t>
      </w:r>
      <w:r>
        <w:rPr>
          <w:rFonts w:ascii="Times New Roman" w:hAnsi="Times New Roman" w:cs="Times New Roman"/>
          <w:i/>
          <w:lang w:val="en-GB"/>
        </w:rPr>
        <w:t xml:space="preserve">system level simulations and a complexity analysis </w:t>
      </w:r>
      <w:r w:rsidRPr="0074384E">
        <w:rPr>
          <w:rFonts w:ascii="Times New Roman" w:hAnsi="Times New Roman" w:cs="Times New Roman"/>
          <w:i/>
          <w:lang w:val="en-GB"/>
        </w:rPr>
        <w:t xml:space="preserve">during the SI. </w:t>
      </w:r>
    </w:p>
    <w:p w:rsidR="00BA6537" w:rsidRPr="00D50FC5" w:rsidRDefault="00BA6537" w:rsidP="00995A07">
      <w:pPr>
        <w:jc w:val="both"/>
        <w:rPr>
          <w:bCs/>
          <w:sz w:val="22"/>
          <w:szCs w:val="22"/>
          <w:lang w:val="en-GB"/>
        </w:rPr>
      </w:pPr>
    </w:p>
    <w:p w:rsidR="0093223C" w:rsidRDefault="0093223C" w:rsidP="0093223C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 #2:</w:t>
      </w:r>
      <w:r w:rsidRPr="00BD6844">
        <w:rPr>
          <w:rFonts w:ascii="Times New Roman" w:hAnsi="Times New Roman" w:cs="Times New Roman"/>
          <w:i/>
          <w:lang w:val="en-GB"/>
        </w:rPr>
        <w:t xml:space="preserve"> The latency reduction shall consider semi-static setting of TTI length for both DL and UL subframes as a starting point.</w:t>
      </w:r>
      <w:r>
        <w:rPr>
          <w:rFonts w:ascii="Times New Roman" w:hAnsi="Times New Roman" w:cs="Times New Roman"/>
          <w:i/>
          <w:lang w:val="en-GB"/>
        </w:rPr>
        <w:t xml:space="preserve"> The benefit of dynamical TTI length </w:t>
      </w:r>
      <w:r w:rsidRPr="0074384E">
        <w:rPr>
          <w:rFonts w:ascii="Times New Roman" w:hAnsi="Times New Roman" w:cs="Times New Roman"/>
          <w:i/>
          <w:lang w:val="en-GB"/>
        </w:rPr>
        <w:t xml:space="preserve">shall be justified by </w:t>
      </w:r>
      <w:r>
        <w:rPr>
          <w:rFonts w:ascii="Times New Roman" w:hAnsi="Times New Roman" w:cs="Times New Roman"/>
          <w:i/>
          <w:lang w:val="en-GB"/>
        </w:rPr>
        <w:t xml:space="preserve">system level simulations and a complexity analysis </w:t>
      </w:r>
      <w:r w:rsidRPr="0074384E">
        <w:rPr>
          <w:rFonts w:ascii="Times New Roman" w:hAnsi="Times New Roman" w:cs="Times New Roman"/>
          <w:i/>
          <w:lang w:val="en-GB"/>
        </w:rPr>
        <w:t>during the SI.</w:t>
      </w:r>
    </w:p>
    <w:p w:rsidR="00BA6537" w:rsidRPr="00BA6537" w:rsidRDefault="00BA6537" w:rsidP="00BA6537">
      <w:pPr>
        <w:pStyle w:val="ListParagraph"/>
        <w:rPr>
          <w:rFonts w:ascii="Times New Roman" w:hAnsi="Times New Roman" w:cs="Times New Roman"/>
          <w:i/>
          <w:lang w:val="en-GB"/>
        </w:rPr>
      </w:pPr>
    </w:p>
    <w:p w:rsidR="0093223C" w:rsidRPr="00E02199" w:rsidRDefault="0093223C" w:rsidP="0093223C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Observation #1:</w:t>
      </w:r>
      <w:r w:rsidRPr="00E02199">
        <w:rPr>
          <w:rFonts w:ascii="Times New Roman" w:hAnsi="Times New Roman" w:cs="Times New Roman"/>
          <w:i/>
          <w:lang w:val="en-GB"/>
        </w:rPr>
        <w:t xml:space="preserve"> Achievable LTE latency reductions will be limited by the propagation delay, the minimum achievable UE and eNB processing times</w:t>
      </w:r>
      <w:r>
        <w:rPr>
          <w:rFonts w:ascii="Times New Roman" w:hAnsi="Times New Roman" w:cs="Times New Roman"/>
          <w:i/>
          <w:lang w:val="en-GB"/>
        </w:rPr>
        <w:t xml:space="preserve"> as well as potential UL coverage issues due to TTI shortening</w:t>
      </w:r>
      <w:r w:rsidRPr="00E02199">
        <w:rPr>
          <w:rFonts w:ascii="Times New Roman" w:hAnsi="Times New Roman" w:cs="Times New Roman"/>
          <w:i/>
          <w:lang w:val="en-GB"/>
        </w:rPr>
        <w:t xml:space="preserve">. </w:t>
      </w:r>
    </w:p>
    <w:p w:rsidR="00BA6537" w:rsidRPr="00BA6537" w:rsidRDefault="00BA6537" w:rsidP="00BA6537">
      <w:pPr>
        <w:spacing w:after="0"/>
        <w:jc w:val="both"/>
        <w:rPr>
          <w:i/>
          <w:lang w:val="en-GB"/>
        </w:rPr>
      </w:pPr>
    </w:p>
    <w:p w:rsidR="0093223C" w:rsidRPr="00E02199" w:rsidRDefault="0093223C" w:rsidP="0093223C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Observation #2:</w:t>
      </w:r>
      <w:r w:rsidRPr="00E02199">
        <w:rPr>
          <w:rFonts w:ascii="Times New Roman" w:hAnsi="Times New Roman" w:cs="Times New Roman"/>
          <w:i/>
          <w:lang w:val="en-GB"/>
        </w:rPr>
        <w:t xml:space="preserve"> The design target needs to be a reasonable trade-off between 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 xml:space="preserve"> length and HARQ-ACK timing assumptions (i.e. 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n+k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>). Operating with very short TTI length and a larger HARQ-ACK operation cycle (i.e. k&gt;4) does not seems to be reasonable.</w:t>
      </w:r>
    </w:p>
    <w:p w:rsidR="00BA6537" w:rsidRDefault="00BA6537" w:rsidP="00BA6537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93223C" w:rsidRDefault="0093223C" w:rsidP="0093223C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 #3:</w:t>
      </w:r>
      <w:r w:rsidRPr="00E02199">
        <w:rPr>
          <w:rFonts w:ascii="Times New Roman" w:hAnsi="Times New Roman" w:cs="Times New Roman"/>
          <w:i/>
          <w:lang w:val="en-GB"/>
        </w:rPr>
        <w:t xml:space="preserve"> A single fixed </w:t>
      </w:r>
      <w:r>
        <w:rPr>
          <w:rFonts w:ascii="Times New Roman" w:hAnsi="Times New Roman" w:cs="Times New Roman"/>
          <w:i/>
          <w:lang w:val="en-GB"/>
        </w:rPr>
        <w:t xml:space="preserve">DL </w:t>
      </w:r>
      <w:r w:rsidRPr="00E02199">
        <w:rPr>
          <w:rFonts w:ascii="Times New Roman" w:hAnsi="Times New Roman" w:cs="Times New Roman"/>
          <w:i/>
          <w:lang w:val="en-GB"/>
        </w:rPr>
        <w:t>HARQ-ACK timing relation (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n+k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 xml:space="preserve">) for a certain </w:t>
      </w:r>
      <w:proofErr w:type="spellStart"/>
      <w:r w:rsidRPr="00E02199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E02199">
        <w:rPr>
          <w:rFonts w:ascii="Times New Roman" w:hAnsi="Times New Roman" w:cs="Times New Roman"/>
          <w:i/>
          <w:lang w:val="en-GB"/>
        </w:rPr>
        <w:t xml:space="preserve"> length is </w:t>
      </w:r>
      <w:r>
        <w:rPr>
          <w:rFonts w:ascii="Times New Roman" w:hAnsi="Times New Roman" w:cs="Times New Roman"/>
          <w:i/>
          <w:lang w:val="en-GB"/>
        </w:rPr>
        <w:t xml:space="preserve">to be chosen. </w:t>
      </w:r>
    </w:p>
    <w:p w:rsidR="0093223C" w:rsidRPr="00E02199" w:rsidRDefault="0093223C" w:rsidP="0093223C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93223C" w:rsidRPr="00E02199" w:rsidRDefault="0093223C" w:rsidP="0093223C">
      <w:pPr>
        <w:pStyle w:val="ListParagraph"/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lang w:val="en-GB"/>
        </w:rPr>
      </w:pPr>
      <w:r w:rsidRPr="0093223C">
        <w:rPr>
          <w:rFonts w:ascii="Times New Roman" w:hAnsi="Times New Roman" w:cs="Times New Roman"/>
          <w:b/>
          <w:i/>
          <w:lang w:val="en-GB"/>
        </w:rPr>
        <w:t>Proposal #4:</w:t>
      </w:r>
      <w:r w:rsidRPr="00E02199">
        <w:rPr>
          <w:rFonts w:ascii="Times New Roman" w:hAnsi="Times New Roman" w:cs="Times New Roman"/>
          <w:i/>
          <w:lang w:val="en-GB"/>
        </w:rPr>
        <w:t xml:space="preserve"> </w:t>
      </w:r>
      <w:r w:rsidRPr="00572672">
        <w:rPr>
          <w:rFonts w:ascii="Times New Roman" w:hAnsi="Times New Roman" w:cs="Times New Roman"/>
          <w:i/>
          <w:lang w:val="en-GB"/>
        </w:rPr>
        <w:t>Apply a fixed DL HARQ-</w:t>
      </w:r>
      <w:proofErr w:type="spellStart"/>
      <w:r w:rsidRPr="00572672">
        <w:rPr>
          <w:rFonts w:ascii="Times New Roman" w:hAnsi="Times New Roman" w:cs="Times New Roman"/>
          <w:i/>
          <w:lang w:val="en-GB"/>
        </w:rPr>
        <w:t>Ack</w:t>
      </w:r>
      <w:proofErr w:type="spellEnd"/>
      <w:r w:rsidRPr="00572672">
        <w:rPr>
          <w:rFonts w:ascii="Times New Roman" w:hAnsi="Times New Roman" w:cs="Times New Roman"/>
          <w:i/>
          <w:lang w:val="en-GB"/>
        </w:rPr>
        <w:t xml:space="preserve"> timing relation of n+4 independent of the </w:t>
      </w:r>
      <w:proofErr w:type="spellStart"/>
      <w:r w:rsidRPr="00572672">
        <w:rPr>
          <w:rFonts w:ascii="Times New Roman" w:hAnsi="Times New Roman" w:cs="Times New Roman"/>
          <w:i/>
          <w:lang w:val="en-GB"/>
        </w:rPr>
        <w:t>sTTI</w:t>
      </w:r>
      <w:proofErr w:type="spellEnd"/>
      <w:r w:rsidRPr="00572672">
        <w:rPr>
          <w:rFonts w:ascii="Times New Roman" w:hAnsi="Times New Roman" w:cs="Times New Roman"/>
          <w:i/>
          <w:lang w:val="en-GB"/>
        </w:rPr>
        <w:t xml:space="preserve"> length for DL HARQ in FDD to mitigate the specification and implementation complexity</w:t>
      </w:r>
      <w:r w:rsidRPr="00E02199">
        <w:rPr>
          <w:rFonts w:ascii="Times New Roman" w:hAnsi="Times New Roman" w:cs="Times New Roman"/>
          <w:i/>
          <w:lang w:val="en-GB"/>
        </w:rPr>
        <w:t>.</w:t>
      </w:r>
    </w:p>
    <w:p w:rsidR="00BA6537" w:rsidRPr="0074384E" w:rsidRDefault="00BA6537" w:rsidP="00BA6537">
      <w:pPr>
        <w:pStyle w:val="ListParagraph"/>
        <w:spacing w:after="0" w:line="240" w:lineRule="auto"/>
        <w:ind w:left="714"/>
        <w:jc w:val="both"/>
        <w:rPr>
          <w:rFonts w:ascii="Times New Roman" w:hAnsi="Times New Roman" w:cs="Times New Roman"/>
          <w:i/>
          <w:lang w:val="en-GB"/>
        </w:rPr>
      </w:pPr>
    </w:p>
    <w:p w:rsidR="00E11A23" w:rsidRPr="00D50FC5" w:rsidRDefault="00E11A23" w:rsidP="00E11A23">
      <w:pPr>
        <w:jc w:val="both"/>
        <w:rPr>
          <w:sz w:val="22"/>
          <w:szCs w:val="22"/>
          <w:lang w:val="en-GB"/>
        </w:rPr>
      </w:pPr>
    </w:p>
    <w:p w:rsidR="0034111C" w:rsidRPr="00D50FC5" w:rsidRDefault="0034111C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4A1FA6" w:rsidRPr="004A1FA6" w:rsidRDefault="004A1FA6" w:rsidP="00461CFB">
      <w:pPr>
        <w:numPr>
          <w:ilvl w:val="0"/>
          <w:numId w:val="1"/>
        </w:numPr>
        <w:rPr>
          <w:rFonts w:ascii="Arial" w:hAnsi="Arial" w:cs="Arial"/>
          <w:lang w:val="en-GB"/>
        </w:rPr>
      </w:pPr>
      <w:r w:rsidRPr="004A1FA6">
        <w:rPr>
          <w:rFonts w:ascii="Arial" w:hAnsi="Arial" w:cs="Arial"/>
          <w:lang w:val="en-GB"/>
        </w:rPr>
        <w:t>R1-157806</w:t>
      </w:r>
      <w:r w:rsidRPr="004A1FA6">
        <w:rPr>
          <w:rFonts w:ascii="Arial" w:hAnsi="Arial" w:cs="Arial"/>
          <w:lang w:val="en-GB"/>
        </w:rPr>
        <w:tab/>
      </w:r>
      <w:r w:rsidR="009B3766">
        <w:rPr>
          <w:rFonts w:ascii="Arial" w:hAnsi="Arial" w:cs="Arial"/>
          <w:lang w:val="en-GB"/>
        </w:rPr>
        <w:tab/>
      </w:r>
      <w:r w:rsidR="00F03CC5">
        <w:rPr>
          <w:rFonts w:ascii="Arial" w:hAnsi="Arial" w:cs="Arial"/>
          <w:lang w:val="en-GB"/>
        </w:rPr>
        <w:t>“</w:t>
      </w:r>
      <w:r w:rsidRPr="009B3766">
        <w:rPr>
          <w:rFonts w:ascii="Arial" w:hAnsi="Arial" w:cs="Arial"/>
          <w:i/>
          <w:lang w:val="en-GB"/>
        </w:rPr>
        <w:t>WF on evaluation methodology for latency reduction</w:t>
      </w:r>
      <w:r w:rsidR="00F03CC5">
        <w:rPr>
          <w:rFonts w:ascii="Arial" w:hAnsi="Arial" w:cs="Arial"/>
          <w:i/>
          <w:lang w:val="en-GB"/>
        </w:rPr>
        <w:t>”</w:t>
      </w:r>
      <w:r w:rsidRPr="004A1FA6">
        <w:rPr>
          <w:rFonts w:ascii="Arial" w:hAnsi="Arial" w:cs="Arial"/>
          <w:lang w:val="en-GB"/>
        </w:rPr>
        <w:t>, Ericsson</w:t>
      </w:r>
    </w:p>
    <w:p w:rsidR="004A1FA6" w:rsidRDefault="004A1FA6" w:rsidP="00461CFB">
      <w:pPr>
        <w:numPr>
          <w:ilvl w:val="0"/>
          <w:numId w:val="1"/>
        </w:numPr>
        <w:rPr>
          <w:rFonts w:ascii="Arial" w:hAnsi="Arial" w:cs="Arial"/>
          <w:lang w:val="en-GB"/>
        </w:rPr>
      </w:pPr>
      <w:r w:rsidRPr="004A1FA6">
        <w:rPr>
          <w:rFonts w:ascii="Arial" w:hAnsi="Arial" w:cs="Arial"/>
          <w:lang w:val="en-GB"/>
        </w:rPr>
        <w:t xml:space="preserve">RP-150465 </w:t>
      </w:r>
      <w:r w:rsidR="009B3766">
        <w:rPr>
          <w:rFonts w:ascii="Arial" w:hAnsi="Arial" w:cs="Arial"/>
          <w:lang w:val="en-GB"/>
        </w:rPr>
        <w:tab/>
      </w:r>
      <w:r w:rsidR="00F03CC5">
        <w:rPr>
          <w:rFonts w:ascii="Arial" w:hAnsi="Arial" w:cs="Arial"/>
          <w:lang w:val="en-GB"/>
        </w:rPr>
        <w:t>“</w:t>
      </w:r>
      <w:r w:rsidRPr="009B3766">
        <w:rPr>
          <w:rFonts w:ascii="Arial" w:hAnsi="Arial" w:cs="Arial"/>
          <w:i/>
          <w:lang w:val="en-GB"/>
        </w:rPr>
        <w:t>New SI proposal: Study on Latency reduction techniques for LTE</w:t>
      </w:r>
      <w:r w:rsidR="00F03CC5">
        <w:rPr>
          <w:rFonts w:ascii="Arial" w:hAnsi="Arial" w:cs="Arial"/>
          <w:i/>
          <w:lang w:val="en-GB"/>
        </w:rPr>
        <w:t>”</w:t>
      </w:r>
      <w:r w:rsidRPr="004A1FA6">
        <w:rPr>
          <w:rFonts w:ascii="Arial" w:hAnsi="Arial" w:cs="Arial"/>
          <w:lang w:val="en-GB"/>
        </w:rPr>
        <w:t>, Ericsson, Huawei</w:t>
      </w:r>
    </w:p>
    <w:p w:rsidR="00695ECB" w:rsidRPr="00F03CC5" w:rsidRDefault="00F03CC5" w:rsidP="00F03CC5">
      <w:pPr>
        <w:numPr>
          <w:ilvl w:val="0"/>
          <w:numId w:val="1"/>
        </w:numPr>
        <w:rPr>
          <w:rFonts w:ascii="Arial" w:hAnsi="Arial" w:cs="Arial"/>
        </w:rPr>
      </w:pPr>
      <w:r w:rsidRPr="00F03CC5">
        <w:rPr>
          <w:rFonts w:ascii="Arial" w:hAnsi="Arial" w:cs="Arial"/>
          <w:lang w:val="en-GB" w:eastAsia="zh-CN"/>
        </w:rPr>
        <w:t>R1-160799</w:t>
      </w:r>
      <w:r w:rsidR="009B3766">
        <w:rPr>
          <w:rFonts w:ascii="Arial" w:hAnsi="Arial" w:cs="Arial"/>
          <w:lang w:val="en-GB" w:eastAsia="zh-CN"/>
        </w:rPr>
        <w:tab/>
      </w:r>
      <w:r w:rsidR="009B3766">
        <w:rPr>
          <w:rFonts w:ascii="Arial" w:hAnsi="Arial" w:cs="Arial"/>
          <w:lang w:val="en-GB" w:eastAsia="zh-CN"/>
        </w:rPr>
        <w:tab/>
      </w:r>
      <w:r>
        <w:rPr>
          <w:rFonts w:ascii="Arial" w:hAnsi="Arial" w:cs="Arial"/>
          <w:lang w:val="en-GB" w:eastAsia="zh-CN"/>
        </w:rPr>
        <w:t>“</w:t>
      </w:r>
      <w:r w:rsidR="009B3766" w:rsidRPr="009B3766">
        <w:rPr>
          <w:rFonts w:ascii="Arial" w:hAnsi="Arial" w:cs="Arial"/>
          <w:i/>
          <w:lang w:val="en-GB" w:eastAsia="zh-CN"/>
        </w:rPr>
        <w:t>Considerations on UL HARQ for Supporting Latency Reduction</w:t>
      </w:r>
      <w:r>
        <w:rPr>
          <w:rFonts w:ascii="Arial" w:hAnsi="Arial" w:cs="Arial"/>
          <w:i/>
          <w:lang w:val="en-GB" w:eastAsia="zh-CN"/>
        </w:rPr>
        <w:t>”</w:t>
      </w:r>
      <w:r w:rsidR="009B3766">
        <w:rPr>
          <w:rFonts w:ascii="Arial" w:hAnsi="Arial" w:cs="Arial"/>
          <w:lang w:val="en-GB" w:eastAsia="zh-CN"/>
        </w:rPr>
        <w:t xml:space="preserve">, </w:t>
      </w:r>
      <w:r w:rsidRPr="00F03CC5">
        <w:rPr>
          <w:rFonts w:ascii="Arial" w:hAnsi="Arial" w:cs="Arial"/>
        </w:rPr>
        <w:t xml:space="preserve">Nokia Networks, Alcatel-Lucent, Alcatel-Lucent Shanghai Bell </w:t>
      </w:r>
    </w:p>
    <w:p w:rsidR="00695ECB" w:rsidRPr="009B3766" w:rsidRDefault="00F03CC5" w:rsidP="00461CFB">
      <w:pPr>
        <w:numPr>
          <w:ilvl w:val="0"/>
          <w:numId w:val="1"/>
        </w:numPr>
        <w:rPr>
          <w:rFonts w:ascii="Arial" w:hAnsi="Arial" w:cs="Arial"/>
          <w:lang w:val="en-GB"/>
        </w:rPr>
      </w:pPr>
      <w:r w:rsidRPr="00F03CC5">
        <w:rPr>
          <w:rFonts w:ascii="Arial" w:hAnsi="Arial" w:cs="Arial"/>
          <w:lang w:val="en-GB"/>
        </w:rPr>
        <w:t>R1-160780</w:t>
      </w:r>
      <w:r w:rsidR="00E601C6">
        <w:rPr>
          <w:rFonts w:ascii="Arial" w:hAnsi="Arial" w:cs="Arial"/>
          <w:lang w:val="en-GB"/>
        </w:rPr>
        <w:tab/>
      </w:r>
      <w:r w:rsidR="009B3766">
        <w:rPr>
          <w:rFonts w:ascii="Arial" w:hAnsi="Arial" w:cs="Arial"/>
          <w:lang w:val="en-GB"/>
        </w:rPr>
        <w:tab/>
      </w:r>
      <w:r>
        <w:rPr>
          <w:rFonts w:ascii="Arial" w:hAnsi="Arial" w:cs="Arial"/>
          <w:i/>
          <w:lang w:val="en-GB"/>
        </w:rPr>
        <w:t>“</w:t>
      </w:r>
      <w:r w:rsidRPr="00F03CC5">
        <w:rPr>
          <w:rFonts w:ascii="Arial" w:hAnsi="Arial" w:cs="Arial"/>
          <w:i/>
          <w:lang w:val="en-GB"/>
        </w:rPr>
        <w:t>On Shorter TTI TDD enhancements</w:t>
      </w:r>
      <w:r>
        <w:rPr>
          <w:rFonts w:ascii="Arial" w:hAnsi="Arial" w:cs="Arial"/>
          <w:i/>
          <w:lang w:val="en-GB"/>
        </w:rPr>
        <w:t>”</w:t>
      </w:r>
      <w:r w:rsidR="009B3766">
        <w:rPr>
          <w:rFonts w:ascii="Arial" w:hAnsi="Arial" w:cs="Arial"/>
          <w:i/>
          <w:lang w:val="en-GB"/>
        </w:rPr>
        <w:t xml:space="preserve">, </w:t>
      </w:r>
      <w:r w:rsidR="009B3766" w:rsidRPr="009B3766">
        <w:rPr>
          <w:rFonts w:ascii="Arial" w:hAnsi="Arial" w:cs="Arial"/>
          <w:lang w:val="en-GB"/>
        </w:rPr>
        <w:t>Nokia Networks, Alcatel-Lucent, Alcatel-Lucent Shanghai Bell</w:t>
      </w:r>
    </w:p>
    <w:p w:rsidR="00B018FF" w:rsidRPr="004A1FA6" w:rsidRDefault="004B4EA2" w:rsidP="004B4EA2">
      <w:pPr>
        <w:numPr>
          <w:ilvl w:val="0"/>
          <w:numId w:val="1"/>
        </w:num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 w:eastAsia="zh-CN"/>
        </w:rPr>
        <w:t>TR</w:t>
      </w:r>
      <w:r>
        <w:rPr>
          <w:rFonts w:ascii="Arial" w:hAnsi="Arial" w:cs="Arial" w:hint="eastAsia"/>
          <w:szCs w:val="22"/>
          <w:lang w:eastAsia="zh-CN"/>
        </w:rPr>
        <w:t xml:space="preserve">36.881 </w:t>
      </w:r>
      <w:r w:rsidR="00E601C6">
        <w:rPr>
          <w:rFonts w:ascii="Arial" w:hAnsi="Arial" w:cs="Arial"/>
          <w:szCs w:val="22"/>
          <w:lang w:eastAsia="zh-CN"/>
        </w:rPr>
        <w:tab/>
      </w:r>
      <w:r w:rsidR="009B3766">
        <w:rPr>
          <w:rFonts w:ascii="Arial" w:hAnsi="Arial" w:cs="Arial"/>
          <w:szCs w:val="22"/>
          <w:lang w:eastAsia="zh-CN"/>
        </w:rPr>
        <w:tab/>
      </w:r>
      <w:r w:rsidRPr="004B4EA2">
        <w:rPr>
          <w:rFonts w:ascii="Arial" w:hAnsi="Arial" w:cs="Arial"/>
          <w:szCs w:val="22"/>
          <w:lang w:eastAsia="zh-CN"/>
        </w:rPr>
        <w:t>Study on latency reduction techniques for LTE</w:t>
      </w:r>
    </w:p>
    <w:sectPr w:rsidR="00B018FF" w:rsidRPr="004A1FA6" w:rsidSect="005375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6D0BA6" w15:done="0"/>
  <w15:commentEx w15:paraId="7664CB2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1D1" w:rsidRDefault="00CB41D1">
      <w:r>
        <w:separator/>
      </w:r>
    </w:p>
  </w:endnote>
  <w:endnote w:type="continuationSeparator" w:id="0">
    <w:p w:rsidR="00CB41D1" w:rsidRDefault="00CB41D1">
      <w:r>
        <w:continuationSeparator/>
      </w:r>
    </w:p>
  </w:endnote>
  <w:endnote w:type="continuationNotice" w:id="1">
    <w:p w:rsidR="00CB41D1" w:rsidRDefault="00CB41D1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1D1" w:rsidRDefault="00CB41D1">
      <w:r>
        <w:separator/>
      </w:r>
    </w:p>
  </w:footnote>
  <w:footnote w:type="continuationSeparator" w:id="0">
    <w:p w:rsidR="00CB41D1" w:rsidRDefault="00CB41D1">
      <w:r>
        <w:continuationSeparator/>
      </w:r>
    </w:p>
  </w:footnote>
  <w:footnote w:type="continuationNotice" w:id="1">
    <w:p w:rsidR="00CB41D1" w:rsidRDefault="00CB41D1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0A5" w:rsidRDefault="00BA70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00000009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2EF45BC"/>
    <w:multiLevelType w:val="hybridMultilevel"/>
    <w:tmpl w:val="E36079D6"/>
    <w:lvl w:ilvl="0" w:tplc="8C9A7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98D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200A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CA3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6E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C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6E3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30F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841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B472A2"/>
    <w:multiLevelType w:val="multilevel"/>
    <w:tmpl w:val="05B472A2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cs="Times New Roman" w:hint="default"/>
      </w:rPr>
    </w:lvl>
    <w:lvl w:ilvl="5">
      <w:start w:val="7"/>
      <w:numFmt w:val="bullet"/>
      <w:lvlText w:val="・"/>
      <w:lvlJc w:val="left"/>
      <w:pPr>
        <w:tabs>
          <w:tab w:val="num" w:pos="1860"/>
        </w:tabs>
        <w:ind w:left="1860" w:hanging="420"/>
      </w:pPr>
      <w:rPr>
        <w:rFonts w:ascii="MS PGothic" w:eastAsia="MS PGothic" w:hAnsi="MS PGothic" w:hint="eastAsia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4">
    <w:nsid w:val="06550E22"/>
    <w:multiLevelType w:val="hybridMultilevel"/>
    <w:tmpl w:val="E7C40F1A"/>
    <w:lvl w:ilvl="0" w:tplc="BAC490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C698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0269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BA0D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3848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DA59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4C6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49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E69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71A0EEA"/>
    <w:multiLevelType w:val="hybridMultilevel"/>
    <w:tmpl w:val="B0C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502740"/>
    <w:multiLevelType w:val="hybridMultilevel"/>
    <w:tmpl w:val="E07232E0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D811F1"/>
    <w:multiLevelType w:val="hybridMultilevel"/>
    <w:tmpl w:val="F338455E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9">
    <w:nsid w:val="1FAB243D"/>
    <w:multiLevelType w:val="hybridMultilevel"/>
    <w:tmpl w:val="379C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D7C97"/>
    <w:multiLevelType w:val="hybridMultilevel"/>
    <w:tmpl w:val="23B2D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7052C2"/>
    <w:multiLevelType w:val="hybridMultilevel"/>
    <w:tmpl w:val="35F8FC3C"/>
    <w:lvl w:ilvl="0" w:tplc="12C8CA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F4F8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4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66A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A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B28B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2B4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E07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C2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27172B2"/>
    <w:multiLevelType w:val="hybridMultilevel"/>
    <w:tmpl w:val="E63AD34C"/>
    <w:lvl w:ilvl="0" w:tplc="8462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5AA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ADF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6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0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AA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D09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6C9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3FC245F"/>
    <w:multiLevelType w:val="hybridMultilevel"/>
    <w:tmpl w:val="13C8352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7A1619"/>
    <w:multiLevelType w:val="hybridMultilevel"/>
    <w:tmpl w:val="C130FB16"/>
    <w:lvl w:ilvl="0" w:tplc="15FEE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4168A">
      <w:start w:val="2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49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826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D0F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A02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20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3CF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825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1079A5"/>
    <w:multiLevelType w:val="hybridMultilevel"/>
    <w:tmpl w:val="19C4E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1D57F9"/>
    <w:multiLevelType w:val="hybridMultilevel"/>
    <w:tmpl w:val="8D9295E2"/>
    <w:lvl w:ilvl="0" w:tplc="851025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C14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665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854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AB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9A73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2B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A3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A65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F51A07"/>
    <w:multiLevelType w:val="hybridMultilevel"/>
    <w:tmpl w:val="67408096"/>
    <w:lvl w:ilvl="0" w:tplc="83725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2E2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C6F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6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22E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A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6E4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68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DD572E9"/>
    <w:multiLevelType w:val="hybridMultilevel"/>
    <w:tmpl w:val="2EA625E0"/>
    <w:lvl w:ilvl="0" w:tplc="557A7B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BC6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00F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85F0">
      <w:start w:val="193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323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C8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E5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B0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F23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7A32B7"/>
    <w:multiLevelType w:val="hybridMultilevel"/>
    <w:tmpl w:val="8C6211B8"/>
    <w:lvl w:ilvl="0" w:tplc="447825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06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1EB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65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B8B8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A04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0C4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CE6D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E7D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85E33E4"/>
    <w:multiLevelType w:val="hybridMultilevel"/>
    <w:tmpl w:val="EB803660"/>
    <w:lvl w:ilvl="0" w:tplc="926A6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B67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A2B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4C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4D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CC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6C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07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DE7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AB0423C"/>
    <w:multiLevelType w:val="hybridMultilevel"/>
    <w:tmpl w:val="7DA25686"/>
    <w:lvl w:ilvl="0" w:tplc="EAC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85D3A">
      <w:start w:val="37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4E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8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F2F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AAA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8A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1003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43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22386F"/>
    <w:multiLevelType w:val="hybridMultilevel"/>
    <w:tmpl w:val="C3C4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51481C"/>
    <w:multiLevelType w:val="hybridMultilevel"/>
    <w:tmpl w:val="3BC4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032791"/>
    <w:multiLevelType w:val="hybridMultilevel"/>
    <w:tmpl w:val="5A7EEBC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1AB700B"/>
    <w:multiLevelType w:val="hybridMultilevel"/>
    <w:tmpl w:val="524E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5372FB"/>
    <w:multiLevelType w:val="hybridMultilevel"/>
    <w:tmpl w:val="A1E0BF88"/>
    <w:lvl w:ilvl="0" w:tplc="44F01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87398">
      <w:start w:val="27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3BC6">
      <w:start w:val="2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44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B0D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E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21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A5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EA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86E5575"/>
    <w:multiLevelType w:val="hybridMultilevel"/>
    <w:tmpl w:val="6BDEB596"/>
    <w:lvl w:ilvl="0" w:tplc="AA5E7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9610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A57E">
      <w:start w:val="3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C9F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46E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69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4C3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760C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8CA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8D30473"/>
    <w:multiLevelType w:val="hybridMultilevel"/>
    <w:tmpl w:val="F6C23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B650A6"/>
    <w:multiLevelType w:val="hybridMultilevel"/>
    <w:tmpl w:val="85D49414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765B7D"/>
    <w:multiLevelType w:val="hybridMultilevel"/>
    <w:tmpl w:val="460822D2"/>
    <w:lvl w:ilvl="0" w:tplc="D9867BFE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F005C5E"/>
    <w:multiLevelType w:val="hybridMultilevel"/>
    <w:tmpl w:val="9006D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B158B0"/>
    <w:multiLevelType w:val="hybridMultilevel"/>
    <w:tmpl w:val="38766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4E86278"/>
    <w:multiLevelType w:val="hybridMultilevel"/>
    <w:tmpl w:val="A57C384A"/>
    <w:lvl w:ilvl="0" w:tplc="E6BC3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3AB51E">
      <w:start w:val="2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83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6B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625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01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56B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CC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51350AF"/>
    <w:multiLevelType w:val="hybridMultilevel"/>
    <w:tmpl w:val="43FEB70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7DE08C7"/>
    <w:multiLevelType w:val="hybridMultilevel"/>
    <w:tmpl w:val="F1BA28B4"/>
    <w:lvl w:ilvl="0" w:tplc="0400E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96C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BEC3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A6632">
      <w:start w:val="14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4A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2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0C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2D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91A65C4"/>
    <w:multiLevelType w:val="hybridMultilevel"/>
    <w:tmpl w:val="9A24F9C2"/>
    <w:lvl w:ilvl="0" w:tplc="EB1AE27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39">
    <w:nsid w:val="6ADA7F9F"/>
    <w:multiLevelType w:val="hybridMultilevel"/>
    <w:tmpl w:val="53601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41">
    <w:nsid w:val="6E3D5DE8"/>
    <w:multiLevelType w:val="hybridMultilevel"/>
    <w:tmpl w:val="9DBCB50E"/>
    <w:lvl w:ilvl="0" w:tplc="5DD40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0E6F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C8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87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6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78D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63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BA9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8A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FA7353C"/>
    <w:multiLevelType w:val="hybridMultilevel"/>
    <w:tmpl w:val="15A82A30"/>
    <w:lvl w:ilvl="0" w:tplc="F65CDE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29A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7EF4">
      <w:start w:val="37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E6F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87A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D256A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84A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E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C3A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3277D05"/>
    <w:multiLevelType w:val="hybridMultilevel"/>
    <w:tmpl w:val="EB083224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4">
    <w:nsid w:val="75033D48"/>
    <w:multiLevelType w:val="hybridMultilevel"/>
    <w:tmpl w:val="4FDE5408"/>
    <w:lvl w:ilvl="0" w:tplc="07989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21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BA6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4A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07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2D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A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B86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628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8116BA1"/>
    <w:multiLevelType w:val="hybridMultilevel"/>
    <w:tmpl w:val="8BF8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0"/>
  </w:num>
  <w:num w:numId="3">
    <w:abstractNumId w:val="6"/>
  </w:num>
  <w:num w:numId="4">
    <w:abstractNumId w:val="38"/>
  </w:num>
  <w:num w:numId="5">
    <w:abstractNumId w:val="26"/>
  </w:num>
  <w:num w:numId="6">
    <w:abstractNumId w:val="2"/>
  </w:num>
  <w:num w:numId="7">
    <w:abstractNumId w:val="18"/>
  </w:num>
  <w:num w:numId="8">
    <w:abstractNumId w:val="27"/>
  </w:num>
  <w:num w:numId="9">
    <w:abstractNumId w:val="19"/>
  </w:num>
  <w:num w:numId="10">
    <w:abstractNumId w:val="32"/>
  </w:num>
  <w:num w:numId="11">
    <w:abstractNumId w:val="13"/>
  </w:num>
  <w:num w:numId="12">
    <w:abstractNumId w:val="31"/>
  </w:num>
  <w:num w:numId="13">
    <w:abstractNumId w:val="36"/>
  </w:num>
  <w:num w:numId="14">
    <w:abstractNumId w:val="34"/>
  </w:num>
  <w:num w:numId="15">
    <w:abstractNumId w:val="25"/>
  </w:num>
  <w:num w:numId="16">
    <w:abstractNumId w:val="41"/>
  </w:num>
  <w:num w:numId="17">
    <w:abstractNumId w:val="16"/>
  </w:num>
  <w:num w:numId="18">
    <w:abstractNumId w:val="12"/>
  </w:num>
  <w:num w:numId="19">
    <w:abstractNumId w:val="9"/>
  </w:num>
  <w:num w:numId="20">
    <w:abstractNumId w:val="44"/>
  </w:num>
  <w:num w:numId="21">
    <w:abstractNumId w:val="17"/>
  </w:num>
  <w:num w:numId="22">
    <w:abstractNumId w:val="11"/>
  </w:num>
  <w:num w:numId="23">
    <w:abstractNumId w:val="20"/>
  </w:num>
  <w:num w:numId="24">
    <w:abstractNumId w:val="35"/>
  </w:num>
  <w:num w:numId="25">
    <w:abstractNumId w:val="23"/>
  </w:num>
  <w:num w:numId="26">
    <w:abstractNumId w:val="4"/>
  </w:num>
  <w:num w:numId="27">
    <w:abstractNumId w:val="42"/>
  </w:num>
  <w:num w:numId="28">
    <w:abstractNumId w:val="28"/>
  </w:num>
  <w:num w:numId="29">
    <w:abstractNumId w:val="22"/>
  </w:num>
  <w:num w:numId="30">
    <w:abstractNumId w:val="0"/>
  </w:num>
  <w:num w:numId="31">
    <w:abstractNumId w:val="1"/>
  </w:num>
  <w:num w:numId="32">
    <w:abstractNumId w:val="3"/>
  </w:num>
  <w:num w:numId="33">
    <w:abstractNumId w:val="30"/>
  </w:num>
  <w:num w:numId="34">
    <w:abstractNumId w:val="10"/>
  </w:num>
  <w:num w:numId="35">
    <w:abstractNumId w:val="37"/>
  </w:num>
  <w:num w:numId="36">
    <w:abstractNumId w:val="7"/>
  </w:num>
  <w:num w:numId="37">
    <w:abstractNumId w:val="45"/>
  </w:num>
  <w:num w:numId="38">
    <w:abstractNumId w:val="15"/>
  </w:num>
  <w:num w:numId="39">
    <w:abstractNumId w:val="33"/>
  </w:num>
  <w:num w:numId="40">
    <w:abstractNumId w:val="43"/>
  </w:num>
  <w:num w:numId="41">
    <w:abstractNumId w:val="39"/>
  </w:num>
  <w:num w:numId="42">
    <w:abstractNumId w:val="8"/>
  </w:num>
  <w:num w:numId="43">
    <w:abstractNumId w:val="24"/>
  </w:num>
  <w:num w:numId="44">
    <w:abstractNumId w:val="5"/>
  </w:num>
  <w:num w:numId="45">
    <w:abstractNumId w:val="14"/>
  </w:num>
  <w:num w:numId="46">
    <w:abstractNumId w:val="2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gl, Klaus (Nokia - AT/Vienna)">
    <w15:presenceInfo w15:providerId="AD" w15:userId="S-1-5-21-1593251271-2640304127-1825641215-196575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 w:grammar="clean"/>
  <w:attachedTemplate r:id="rId1"/>
  <w:linkStyles/>
  <w:stylePaneFormatFilter w:val="3F01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564F"/>
    <w:rsid w:val="00016555"/>
    <w:rsid w:val="00016847"/>
    <w:rsid w:val="00016DEC"/>
    <w:rsid w:val="00017688"/>
    <w:rsid w:val="00020195"/>
    <w:rsid w:val="00020BD7"/>
    <w:rsid w:val="00020FCD"/>
    <w:rsid w:val="00022902"/>
    <w:rsid w:val="000229A6"/>
    <w:rsid w:val="00024CD1"/>
    <w:rsid w:val="00026250"/>
    <w:rsid w:val="00026FBC"/>
    <w:rsid w:val="0002702F"/>
    <w:rsid w:val="000274FA"/>
    <w:rsid w:val="00027527"/>
    <w:rsid w:val="000279A2"/>
    <w:rsid w:val="00027C6B"/>
    <w:rsid w:val="00027F46"/>
    <w:rsid w:val="00030656"/>
    <w:rsid w:val="00030A8F"/>
    <w:rsid w:val="0003192D"/>
    <w:rsid w:val="00032116"/>
    <w:rsid w:val="00032A9E"/>
    <w:rsid w:val="00033847"/>
    <w:rsid w:val="00033945"/>
    <w:rsid w:val="00033C84"/>
    <w:rsid w:val="00034B4B"/>
    <w:rsid w:val="00034CB1"/>
    <w:rsid w:val="000352B1"/>
    <w:rsid w:val="00035437"/>
    <w:rsid w:val="00035551"/>
    <w:rsid w:val="00036454"/>
    <w:rsid w:val="00037498"/>
    <w:rsid w:val="0004120B"/>
    <w:rsid w:val="0004196F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FD3"/>
    <w:rsid w:val="00055008"/>
    <w:rsid w:val="0005588B"/>
    <w:rsid w:val="00055A8C"/>
    <w:rsid w:val="000563C2"/>
    <w:rsid w:val="00056800"/>
    <w:rsid w:val="00056ABB"/>
    <w:rsid w:val="000600D6"/>
    <w:rsid w:val="00060241"/>
    <w:rsid w:val="00060308"/>
    <w:rsid w:val="00060AB3"/>
    <w:rsid w:val="00060C2F"/>
    <w:rsid w:val="00061217"/>
    <w:rsid w:val="00061255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768"/>
    <w:rsid w:val="00065278"/>
    <w:rsid w:val="000656F5"/>
    <w:rsid w:val="00066440"/>
    <w:rsid w:val="00066C0E"/>
    <w:rsid w:val="000677B9"/>
    <w:rsid w:val="000678D7"/>
    <w:rsid w:val="00067E5D"/>
    <w:rsid w:val="0007336D"/>
    <w:rsid w:val="00073B8D"/>
    <w:rsid w:val="000748F6"/>
    <w:rsid w:val="0007535F"/>
    <w:rsid w:val="00075539"/>
    <w:rsid w:val="00075D70"/>
    <w:rsid w:val="000764AD"/>
    <w:rsid w:val="000764B9"/>
    <w:rsid w:val="000768E9"/>
    <w:rsid w:val="00076D7C"/>
    <w:rsid w:val="00076DB9"/>
    <w:rsid w:val="000806DC"/>
    <w:rsid w:val="00080BB7"/>
    <w:rsid w:val="000810A2"/>
    <w:rsid w:val="00081C33"/>
    <w:rsid w:val="00081D6F"/>
    <w:rsid w:val="00083956"/>
    <w:rsid w:val="00083C00"/>
    <w:rsid w:val="00083CE6"/>
    <w:rsid w:val="00083FF3"/>
    <w:rsid w:val="00084B72"/>
    <w:rsid w:val="0008697F"/>
    <w:rsid w:val="00086CE4"/>
    <w:rsid w:val="00086E7C"/>
    <w:rsid w:val="000874F4"/>
    <w:rsid w:val="00087B24"/>
    <w:rsid w:val="00087D5C"/>
    <w:rsid w:val="00090086"/>
    <w:rsid w:val="0009080D"/>
    <w:rsid w:val="00090865"/>
    <w:rsid w:val="00090B70"/>
    <w:rsid w:val="00091451"/>
    <w:rsid w:val="0009200F"/>
    <w:rsid w:val="00092320"/>
    <w:rsid w:val="0009295A"/>
    <w:rsid w:val="00093165"/>
    <w:rsid w:val="00094176"/>
    <w:rsid w:val="000945BE"/>
    <w:rsid w:val="00094981"/>
    <w:rsid w:val="0009552B"/>
    <w:rsid w:val="00095676"/>
    <w:rsid w:val="00095AE5"/>
    <w:rsid w:val="00097FD3"/>
    <w:rsid w:val="000A0AC3"/>
    <w:rsid w:val="000A1277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4AA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3BE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704D"/>
    <w:rsid w:val="000E750A"/>
    <w:rsid w:val="000E7611"/>
    <w:rsid w:val="000F0A26"/>
    <w:rsid w:val="000F0CEB"/>
    <w:rsid w:val="000F1678"/>
    <w:rsid w:val="000F1C06"/>
    <w:rsid w:val="000F213A"/>
    <w:rsid w:val="000F235C"/>
    <w:rsid w:val="000F2627"/>
    <w:rsid w:val="000F2D2B"/>
    <w:rsid w:val="000F3616"/>
    <w:rsid w:val="000F4BCD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887"/>
    <w:rsid w:val="0010368B"/>
    <w:rsid w:val="0010373E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643"/>
    <w:rsid w:val="00124842"/>
    <w:rsid w:val="00126BDE"/>
    <w:rsid w:val="00126BF1"/>
    <w:rsid w:val="00126D55"/>
    <w:rsid w:val="00127AEB"/>
    <w:rsid w:val="00130650"/>
    <w:rsid w:val="00130716"/>
    <w:rsid w:val="00130CD1"/>
    <w:rsid w:val="00133402"/>
    <w:rsid w:val="00135894"/>
    <w:rsid w:val="001360A5"/>
    <w:rsid w:val="00137EBC"/>
    <w:rsid w:val="00140132"/>
    <w:rsid w:val="00140938"/>
    <w:rsid w:val="00141316"/>
    <w:rsid w:val="001423FA"/>
    <w:rsid w:val="001424C5"/>
    <w:rsid w:val="00143119"/>
    <w:rsid w:val="0014355E"/>
    <w:rsid w:val="001449FA"/>
    <w:rsid w:val="00145076"/>
    <w:rsid w:val="001454ED"/>
    <w:rsid w:val="001463EA"/>
    <w:rsid w:val="001466B4"/>
    <w:rsid w:val="00146BD3"/>
    <w:rsid w:val="001479F2"/>
    <w:rsid w:val="0015172F"/>
    <w:rsid w:val="001518C0"/>
    <w:rsid w:val="00151BC6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60B13"/>
    <w:rsid w:val="00161186"/>
    <w:rsid w:val="00161F91"/>
    <w:rsid w:val="001622A6"/>
    <w:rsid w:val="001625DF"/>
    <w:rsid w:val="00162AF1"/>
    <w:rsid w:val="00163B14"/>
    <w:rsid w:val="00165E99"/>
    <w:rsid w:val="0017014A"/>
    <w:rsid w:val="0017031C"/>
    <w:rsid w:val="00170C37"/>
    <w:rsid w:val="001712BE"/>
    <w:rsid w:val="001717FC"/>
    <w:rsid w:val="001732DA"/>
    <w:rsid w:val="0017420E"/>
    <w:rsid w:val="00174CC4"/>
    <w:rsid w:val="001751F0"/>
    <w:rsid w:val="00175A58"/>
    <w:rsid w:val="00180546"/>
    <w:rsid w:val="001806F0"/>
    <w:rsid w:val="00180D8F"/>
    <w:rsid w:val="001814CC"/>
    <w:rsid w:val="00181C3F"/>
    <w:rsid w:val="001829AC"/>
    <w:rsid w:val="00182B3B"/>
    <w:rsid w:val="00182CC4"/>
    <w:rsid w:val="00183557"/>
    <w:rsid w:val="00183CFD"/>
    <w:rsid w:val="00183DCC"/>
    <w:rsid w:val="00184083"/>
    <w:rsid w:val="00184A29"/>
    <w:rsid w:val="00184C3A"/>
    <w:rsid w:val="00184D97"/>
    <w:rsid w:val="00185289"/>
    <w:rsid w:val="00187AF5"/>
    <w:rsid w:val="00190208"/>
    <w:rsid w:val="001903D1"/>
    <w:rsid w:val="00191087"/>
    <w:rsid w:val="00191716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5B54"/>
    <w:rsid w:val="00197179"/>
    <w:rsid w:val="00197241"/>
    <w:rsid w:val="00197931"/>
    <w:rsid w:val="001A07A1"/>
    <w:rsid w:val="001A0EF5"/>
    <w:rsid w:val="001A1062"/>
    <w:rsid w:val="001A23A3"/>
    <w:rsid w:val="001A312D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209D"/>
    <w:rsid w:val="001B2E26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D7652"/>
    <w:rsid w:val="001D76B3"/>
    <w:rsid w:val="001E01BB"/>
    <w:rsid w:val="001E0242"/>
    <w:rsid w:val="001E0699"/>
    <w:rsid w:val="001E11B6"/>
    <w:rsid w:val="001E13D5"/>
    <w:rsid w:val="001E2527"/>
    <w:rsid w:val="001E2CB5"/>
    <w:rsid w:val="001E2D49"/>
    <w:rsid w:val="001E3437"/>
    <w:rsid w:val="001E455E"/>
    <w:rsid w:val="001E4B08"/>
    <w:rsid w:val="001E4DB1"/>
    <w:rsid w:val="001E4E90"/>
    <w:rsid w:val="001E507F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625"/>
    <w:rsid w:val="001F3862"/>
    <w:rsid w:val="001F3B3E"/>
    <w:rsid w:val="001F470B"/>
    <w:rsid w:val="001F532D"/>
    <w:rsid w:val="001F76D5"/>
    <w:rsid w:val="002002E8"/>
    <w:rsid w:val="002004AE"/>
    <w:rsid w:val="00201008"/>
    <w:rsid w:val="00201828"/>
    <w:rsid w:val="002019F0"/>
    <w:rsid w:val="00201CF9"/>
    <w:rsid w:val="00202A22"/>
    <w:rsid w:val="0020343F"/>
    <w:rsid w:val="002034CA"/>
    <w:rsid w:val="002038B4"/>
    <w:rsid w:val="00203EF7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C2B"/>
    <w:rsid w:val="0021043C"/>
    <w:rsid w:val="00211EAC"/>
    <w:rsid w:val="00212DD7"/>
    <w:rsid w:val="002155EC"/>
    <w:rsid w:val="00215921"/>
    <w:rsid w:val="00215978"/>
    <w:rsid w:val="002168E1"/>
    <w:rsid w:val="002169C2"/>
    <w:rsid w:val="00216BAE"/>
    <w:rsid w:val="002178F5"/>
    <w:rsid w:val="002200CB"/>
    <w:rsid w:val="00220474"/>
    <w:rsid w:val="002217C0"/>
    <w:rsid w:val="0022264D"/>
    <w:rsid w:val="00222989"/>
    <w:rsid w:val="0022298E"/>
    <w:rsid w:val="00223FC1"/>
    <w:rsid w:val="00226792"/>
    <w:rsid w:val="00226A74"/>
    <w:rsid w:val="00227715"/>
    <w:rsid w:val="002279A6"/>
    <w:rsid w:val="00232209"/>
    <w:rsid w:val="00232723"/>
    <w:rsid w:val="00232BF1"/>
    <w:rsid w:val="00232F29"/>
    <w:rsid w:val="00233684"/>
    <w:rsid w:val="00233BB4"/>
    <w:rsid w:val="00234A83"/>
    <w:rsid w:val="00235864"/>
    <w:rsid w:val="002358A3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56C11"/>
    <w:rsid w:val="0025735E"/>
    <w:rsid w:val="00261438"/>
    <w:rsid w:val="00261A89"/>
    <w:rsid w:val="00261CC2"/>
    <w:rsid w:val="002622B6"/>
    <w:rsid w:val="002624B6"/>
    <w:rsid w:val="0026258C"/>
    <w:rsid w:val="002626AC"/>
    <w:rsid w:val="0026272E"/>
    <w:rsid w:val="00264E86"/>
    <w:rsid w:val="00264F4D"/>
    <w:rsid w:val="0026526E"/>
    <w:rsid w:val="002667EF"/>
    <w:rsid w:val="00266F63"/>
    <w:rsid w:val="002672D4"/>
    <w:rsid w:val="00267895"/>
    <w:rsid w:val="00267D8D"/>
    <w:rsid w:val="00267E81"/>
    <w:rsid w:val="002700D2"/>
    <w:rsid w:val="00270CD2"/>
    <w:rsid w:val="0027190C"/>
    <w:rsid w:val="00272491"/>
    <w:rsid w:val="00272B00"/>
    <w:rsid w:val="002735DD"/>
    <w:rsid w:val="0027423D"/>
    <w:rsid w:val="002742EE"/>
    <w:rsid w:val="002758E6"/>
    <w:rsid w:val="00277131"/>
    <w:rsid w:val="002772A4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3FE"/>
    <w:rsid w:val="002902FE"/>
    <w:rsid w:val="00290970"/>
    <w:rsid w:val="00290DCF"/>
    <w:rsid w:val="0029119D"/>
    <w:rsid w:val="002916C9"/>
    <w:rsid w:val="002927B5"/>
    <w:rsid w:val="00292841"/>
    <w:rsid w:val="0029342D"/>
    <w:rsid w:val="002945BD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2206"/>
    <w:rsid w:val="002A2226"/>
    <w:rsid w:val="002A3267"/>
    <w:rsid w:val="002A34F6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B52"/>
    <w:rsid w:val="002B0DC1"/>
    <w:rsid w:val="002B13E9"/>
    <w:rsid w:val="002B1D8E"/>
    <w:rsid w:val="002B304E"/>
    <w:rsid w:val="002B379A"/>
    <w:rsid w:val="002B3928"/>
    <w:rsid w:val="002B3D5B"/>
    <w:rsid w:val="002B3DF0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511"/>
    <w:rsid w:val="002C45B8"/>
    <w:rsid w:val="002C49AB"/>
    <w:rsid w:val="002C4A05"/>
    <w:rsid w:val="002C4A7B"/>
    <w:rsid w:val="002C6136"/>
    <w:rsid w:val="002C6E88"/>
    <w:rsid w:val="002C765E"/>
    <w:rsid w:val="002C7E9A"/>
    <w:rsid w:val="002C7EAE"/>
    <w:rsid w:val="002D0373"/>
    <w:rsid w:val="002D09CA"/>
    <w:rsid w:val="002D27DD"/>
    <w:rsid w:val="002D3581"/>
    <w:rsid w:val="002D3B60"/>
    <w:rsid w:val="002D4B03"/>
    <w:rsid w:val="002D4EDC"/>
    <w:rsid w:val="002D5221"/>
    <w:rsid w:val="002D6212"/>
    <w:rsid w:val="002D660F"/>
    <w:rsid w:val="002D7F0C"/>
    <w:rsid w:val="002E09B3"/>
    <w:rsid w:val="002E18A7"/>
    <w:rsid w:val="002E2118"/>
    <w:rsid w:val="002E26D3"/>
    <w:rsid w:val="002E289E"/>
    <w:rsid w:val="002E2976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758"/>
    <w:rsid w:val="00300CC2"/>
    <w:rsid w:val="003017A0"/>
    <w:rsid w:val="00301DFC"/>
    <w:rsid w:val="00302323"/>
    <w:rsid w:val="0030262B"/>
    <w:rsid w:val="00302895"/>
    <w:rsid w:val="00302E0B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17B"/>
    <w:rsid w:val="0031172D"/>
    <w:rsid w:val="003120D9"/>
    <w:rsid w:val="003128FF"/>
    <w:rsid w:val="003135BC"/>
    <w:rsid w:val="00313BF8"/>
    <w:rsid w:val="00313CA4"/>
    <w:rsid w:val="00314A44"/>
    <w:rsid w:val="00314E79"/>
    <w:rsid w:val="00314F22"/>
    <w:rsid w:val="003153BF"/>
    <w:rsid w:val="0031561E"/>
    <w:rsid w:val="003159FA"/>
    <w:rsid w:val="00315B76"/>
    <w:rsid w:val="003160D5"/>
    <w:rsid w:val="0031638F"/>
    <w:rsid w:val="003166BB"/>
    <w:rsid w:val="00316865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DF1"/>
    <w:rsid w:val="0032391A"/>
    <w:rsid w:val="003255D0"/>
    <w:rsid w:val="00325F0B"/>
    <w:rsid w:val="003261A0"/>
    <w:rsid w:val="003271D2"/>
    <w:rsid w:val="003278F7"/>
    <w:rsid w:val="00327D7B"/>
    <w:rsid w:val="00327E44"/>
    <w:rsid w:val="00330578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AF8"/>
    <w:rsid w:val="00335995"/>
    <w:rsid w:val="003360E3"/>
    <w:rsid w:val="0033650E"/>
    <w:rsid w:val="00336C9A"/>
    <w:rsid w:val="00336EE7"/>
    <w:rsid w:val="0033770C"/>
    <w:rsid w:val="00337842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D35"/>
    <w:rsid w:val="0035065D"/>
    <w:rsid w:val="00350858"/>
    <w:rsid w:val="00350B10"/>
    <w:rsid w:val="00350B63"/>
    <w:rsid w:val="00350E34"/>
    <w:rsid w:val="00351143"/>
    <w:rsid w:val="00351EEE"/>
    <w:rsid w:val="00352532"/>
    <w:rsid w:val="003526E7"/>
    <w:rsid w:val="00352BFC"/>
    <w:rsid w:val="00352D21"/>
    <w:rsid w:val="00352DD1"/>
    <w:rsid w:val="00353842"/>
    <w:rsid w:val="003538E1"/>
    <w:rsid w:val="003539E6"/>
    <w:rsid w:val="00353E12"/>
    <w:rsid w:val="00354A93"/>
    <w:rsid w:val="00354D34"/>
    <w:rsid w:val="003561E8"/>
    <w:rsid w:val="00356351"/>
    <w:rsid w:val="00356E0A"/>
    <w:rsid w:val="00357CC2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76BF"/>
    <w:rsid w:val="003676C5"/>
    <w:rsid w:val="00367811"/>
    <w:rsid w:val="003708AE"/>
    <w:rsid w:val="003709E3"/>
    <w:rsid w:val="00370D80"/>
    <w:rsid w:val="00371DC6"/>
    <w:rsid w:val="00373079"/>
    <w:rsid w:val="0037365A"/>
    <w:rsid w:val="00374814"/>
    <w:rsid w:val="003750BB"/>
    <w:rsid w:val="003756AA"/>
    <w:rsid w:val="00376973"/>
    <w:rsid w:val="0037775C"/>
    <w:rsid w:val="00380133"/>
    <w:rsid w:val="00380473"/>
    <w:rsid w:val="0038067B"/>
    <w:rsid w:val="00380FC1"/>
    <w:rsid w:val="00381D69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1A6A"/>
    <w:rsid w:val="003924DA"/>
    <w:rsid w:val="00393511"/>
    <w:rsid w:val="00393D5C"/>
    <w:rsid w:val="003943AE"/>
    <w:rsid w:val="0039466D"/>
    <w:rsid w:val="00394C67"/>
    <w:rsid w:val="003963E1"/>
    <w:rsid w:val="0039679C"/>
    <w:rsid w:val="003967BD"/>
    <w:rsid w:val="00397C16"/>
    <w:rsid w:val="003A0BF6"/>
    <w:rsid w:val="003A160A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A4D"/>
    <w:rsid w:val="003B0C60"/>
    <w:rsid w:val="003B360D"/>
    <w:rsid w:val="003B4492"/>
    <w:rsid w:val="003B468F"/>
    <w:rsid w:val="003B4FAA"/>
    <w:rsid w:val="003B55CE"/>
    <w:rsid w:val="003B6B3F"/>
    <w:rsid w:val="003B7394"/>
    <w:rsid w:val="003B7549"/>
    <w:rsid w:val="003C1B33"/>
    <w:rsid w:val="003C2C84"/>
    <w:rsid w:val="003C43FD"/>
    <w:rsid w:val="003C44EB"/>
    <w:rsid w:val="003C5437"/>
    <w:rsid w:val="003C5B39"/>
    <w:rsid w:val="003C5E6E"/>
    <w:rsid w:val="003C6A1B"/>
    <w:rsid w:val="003C6BAF"/>
    <w:rsid w:val="003C6CAA"/>
    <w:rsid w:val="003C75DB"/>
    <w:rsid w:val="003C75E2"/>
    <w:rsid w:val="003D030F"/>
    <w:rsid w:val="003D0A8B"/>
    <w:rsid w:val="003D1856"/>
    <w:rsid w:val="003D38F3"/>
    <w:rsid w:val="003D46BC"/>
    <w:rsid w:val="003D4DDE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185"/>
    <w:rsid w:val="003E51FC"/>
    <w:rsid w:val="003E5217"/>
    <w:rsid w:val="003E54EB"/>
    <w:rsid w:val="003E617D"/>
    <w:rsid w:val="003E62F5"/>
    <w:rsid w:val="003E6AE9"/>
    <w:rsid w:val="003F0D1E"/>
    <w:rsid w:val="003F19BB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392E"/>
    <w:rsid w:val="00404630"/>
    <w:rsid w:val="00404E9F"/>
    <w:rsid w:val="00404F05"/>
    <w:rsid w:val="004056F5"/>
    <w:rsid w:val="00405803"/>
    <w:rsid w:val="0040654A"/>
    <w:rsid w:val="00406E14"/>
    <w:rsid w:val="004076CE"/>
    <w:rsid w:val="00407DE1"/>
    <w:rsid w:val="00411660"/>
    <w:rsid w:val="004128AA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3724"/>
    <w:rsid w:val="00425143"/>
    <w:rsid w:val="00425DAC"/>
    <w:rsid w:val="004260D5"/>
    <w:rsid w:val="00426357"/>
    <w:rsid w:val="00426DA5"/>
    <w:rsid w:val="00427ED2"/>
    <w:rsid w:val="0043097C"/>
    <w:rsid w:val="00430A2D"/>
    <w:rsid w:val="00430E15"/>
    <w:rsid w:val="00431569"/>
    <w:rsid w:val="00431E5D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BEB"/>
    <w:rsid w:val="00435D00"/>
    <w:rsid w:val="00435DB7"/>
    <w:rsid w:val="00435E36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2C82"/>
    <w:rsid w:val="004436B6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3B74"/>
    <w:rsid w:val="004548B0"/>
    <w:rsid w:val="0045499E"/>
    <w:rsid w:val="00454FAB"/>
    <w:rsid w:val="004575CF"/>
    <w:rsid w:val="004577D4"/>
    <w:rsid w:val="004606A0"/>
    <w:rsid w:val="00460F1B"/>
    <w:rsid w:val="00461624"/>
    <w:rsid w:val="0046178B"/>
    <w:rsid w:val="00461CF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4C4"/>
    <w:rsid w:val="00476980"/>
    <w:rsid w:val="00476CB4"/>
    <w:rsid w:val="00477D55"/>
    <w:rsid w:val="004807B9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5748"/>
    <w:rsid w:val="00496405"/>
    <w:rsid w:val="0049644C"/>
    <w:rsid w:val="004966D1"/>
    <w:rsid w:val="004A07C4"/>
    <w:rsid w:val="004A1F67"/>
    <w:rsid w:val="004A1FA6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F09"/>
    <w:rsid w:val="004A7882"/>
    <w:rsid w:val="004B048C"/>
    <w:rsid w:val="004B0A84"/>
    <w:rsid w:val="004B1CF2"/>
    <w:rsid w:val="004B1D8E"/>
    <w:rsid w:val="004B230B"/>
    <w:rsid w:val="004B2CA3"/>
    <w:rsid w:val="004B2F45"/>
    <w:rsid w:val="004B31A7"/>
    <w:rsid w:val="004B329D"/>
    <w:rsid w:val="004B3677"/>
    <w:rsid w:val="004B3B68"/>
    <w:rsid w:val="004B3EE0"/>
    <w:rsid w:val="004B446E"/>
    <w:rsid w:val="004B4927"/>
    <w:rsid w:val="004B4EA2"/>
    <w:rsid w:val="004B5411"/>
    <w:rsid w:val="004B65D6"/>
    <w:rsid w:val="004B663F"/>
    <w:rsid w:val="004B66AA"/>
    <w:rsid w:val="004B68E5"/>
    <w:rsid w:val="004B7A5C"/>
    <w:rsid w:val="004B7E5A"/>
    <w:rsid w:val="004B7F01"/>
    <w:rsid w:val="004C10F8"/>
    <w:rsid w:val="004C243B"/>
    <w:rsid w:val="004C28FB"/>
    <w:rsid w:val="004C30E1"/>
    <w:rsid w:val="004C3DAA"/>
    <w:rsid w:val="004C4553"/>
    <w:rsid w:val="004C4EF8"/>
    <w:rsid w:val="004C6732"/>
    <w:rsid w:val="004C6DA3"/>
    <w:rsid w:val="004C7585"/>
    <w:rsid w:val="004D080C"/>
    <w:rsid w:val="004D126C"/>
    <w:rsid w:val="004D1274"/>
    <w:rsid w:val="004D2EF2"/>
    <w:rsid w:val="004D48FF"/>
    <w:rsid w:val="004D4F47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FFF"/>
    <w:rsid w:val="004E779D"/>
    <w:rsid w:val="004E790B"/>
    <w:rsid w:val="004F0DB4"/>
    <w:rsid w:val="004F15C3"/>
    <w:rsid w:val="004F2D97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2979"/>
    <w:rsid w:val="0051351F"/>
    <w:rsid w:val="005138EF"/>
    <w:rsid w:val="0051423C"/>
    <w:rsid w:val="00514999"/>
    <w:rsid w:val="005156C7"/>
    <w:rsid w:val="00515ACC"/>
    <w:rsid w:val="00515E9C"/>
    <w:rsid w:val="00517072"/>
    <w:rsid w:val="00522089"/>
    <w:rsid w:val="00522BBD"/>
    <w:rsid w:val="00522C2D"/>
    <w:rsid w:val="00523DB4"/>
    <w:rsid w:val="005274A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3F3B"/>
    <w:rsid w:val="00554FD4"/>
    <w:rsid w:val="005556F2"/>
    <w:rsid w:val="00555D10"/>
    <w:rsid w:val="005561FB"/>
    <w:rsid w:val="00556D67"/>
    <w:rsid w:val="00557731"/>
    <w:rsid w:val="005578AA"/>
    <w:rsid w:val="0056065A"/>
    <w:rsid w:val="00560D76"/>
    <w:rsid w:val="005610E4"/>
    <w:rsid w:val="005612BE"/>
    <w:rsid w:val="00563094"/>
    <w:rsid w:val="00563272"/>
    <w:rsid w:val="00563906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2672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EFC"/>
    <w:rsid w:val="0058316E"/>
    <w:rsid w:val="00584094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978F7"/>
    <w:rsid w:val="005A14C6"/>
    <w:rsid w:val="005A1869"/>
    <w:rsid w:val="005A1D29"/>
    <w:rsid w:val="005A2A59"/>
    <w:rsid w:val="005A2B1B"/>
    <w:rsid w:val="005A3135"/>
    <w:rsid w:val="005A3A1D"/>
    <w:rsid w:val="005A3CBB"/>
    <w:rsid w:val="005A3EA6"/>
    <w:rsid w:val="005A4617"/>
    <w:rsid w:val="005A4993"/>
    <w:rsid w:val="005A5AA9"/>
    <w:rsid w:val="005B0D2D"/>
    <w:rsid w:val="005B1521"/>
    <w:rsid w:val="005B1BDB"/>
    <w:rsid w:val="005B309C"/>
    <w:rsid w:val="005B3CA5"/>
    <w:rsid w:val="005B43B4"/>
    <w:rsid w:val="005B4777"/>
    <w:rsid w:val="005B48C5"/>
    <w:rsid w:val="005B4F5A"/>
    <w:rsid w:val="005B55F4"/>
    <w:rsid w:val="005B7492"/>
    <w:rsid w:val="005B7727"/>
    <w:rsid w:val="005C0465"/>
    <w:rsid w:val="005C0678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40DD"/>
    <w:rsid w:val="005D4974"/>
    <w:rsid w:val="005D57F8"/>
    <w:rsid w:val="005D5EC1"/>
    <w:rsid w:val="005D5FAD"/>
    <w:rsid w:val="005D737F"/>
    <w:rsid w:val="005E0A3E"/>
    <w:rsid w:val="005E27E9"/>
    <w:rsid w:val="005E30ED"/>
    <w:rsid w:val="005E3721"/>
    <w:rsid w:val="005E40E1"/>
    <w:rsid w:val="005E4964"/>
    <w:rsid w:val="005E4F10"/>
    <w:rsid w:val="005E6180"/>
    <w:rsid w:val="005E64DE"/>
    <w:rsid w:val="005E700E"/>
    <w:rsid w:val="005E7082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609A"/>
    <w:rsid w:val="005F6E5B"/>
    <w:rsid w:val="005F7842"/>
    <w:rsid w:val="005F7BE1"/>
    <w:rsid w:val="00600072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5FCA"/>
    <w:rsid w:val="00606128"/>
    <w:rsid w:val="00606343"/>
    <w:rsid w:val="00606383"/>
    <w:rsid w:val="00606EF6"/>
    <w:rsid w:val="00607778"/>
    <w:rsid w:val="0061048D"/>
    <w:rsid w:val="0061242C"/>
    <w:rsid w:val="006125FE"/>
    <w:rsid w:val="00612B6D"/>
    <w:rsid w:val="00613681"/>
    <w:rsid w:val="00613DCA"/>
    <w:rsid w:val="00615EFA"/>
    <w:rsid w:val="00616AD2"/>
    <w:rsid w:val="00616C43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6E0D"/>
    <w:rsid w:val="00627608"/>
    <w:rsid w:val="00630686"/>
    <w:rsid w:val="0063123C"/>
    <w:rsid w:val="00631CC2"/>
    <w:rsid w:val="006326BE"/>
    <w:rsid w:val="00633C83"/>
    <w:rsid w:val="006341CB"/>
    <w:rsid w:val="006352E8"/>
    <w:rsid w:val="00635515"/>
    <w:rsid w:val="00636B9B"/>
    <w:rsid w:val="00641459"/>
    <w:rsid w:val="00641EEF"/>
    <w:rsid w:val="00642276"/>
    <w:rsid w:val="006428BD"/>
    <w:rsid w:val="006429CF"/>
    <w:rsid w:val="00642A69"/>
    <w:rsid w:val="00643038"/>
    <w:rsid w:val="00643EAD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F08"/>
    <w:rsid w:val="0065366F"/>
    <w:rsid w:val="00653DCD"/>
    <w:rsid w:val="00653FFD"/>
    <w:rsid w:val="00654546"/>
    <w:rsid w:val="00655762"/>
    <w:rsid w:val="00655BF1"/>
    <w:rsid w:val="0065692E"/>
    <w:rsid w:val="006574CB"/>
    <w:rsid w:val="00657B76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4265"/>
    <w:rsid w:val="00674C1A"/>
    <w:rsid w:val="0067539D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493"/>
    <w:rsid w:val="006869FE"/>
    <w:rsid w:val="00686D6E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3A92"/>
    <w:rsid w:val="0069434A"/>
    <w:rsid w:val="006956A8"/>
    <w:rsid w:val="00695ECB"/>
    <w:rsid w:val="006966EA"/>
    <w:rsid w:val="0069720F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E01"/>
    <w:rsid w:val="006A5299"/>
    <w:rsid w:val="006A54CA"/>
    <w:rsid w:val="006A61C7"/>
    <w:rsid w:val="006A7AC6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671"/>
    <w:rsid w:val="006B6C03"/>
    <w:rsid w:val="006B6F3F"/>
    <w:rsid w:val="006B7D2E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C1E"/>
    <w:rsid w:val="006C42D3"/>
    <w:rsid w:val="006C576B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E114D"/>
    <w:rsid w:val="006E164B"/>
    <w:rsid w:val="006E25E5"/>
    <w:rsid w:val="006E300E"/>
    <w:rsid w:val="006E3BFC"/>
    <w:rsid w:val="006E3E17"/>
    <w:rsid w:val="006E48D6"/>
    <w:rsid w:val="006E502A"/>
    <w:rsid w:val="006E53A1"/>
    <w:rsid w:val="006E572B"/>
    <w:rsid w:val="006E5F3D"/>
    <w:rsid w:val="006E77C7"/>
    <w:rsid w:val="006E7A3C"/>
    <w:rsid w:val="006F0494"/>
    <w:rsid w:val="006F099D"/>
    <w:rsid w:val="006F3507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676"/>
    <w:rsid w:val="0070482E"/>
    <w:rsid w:val="00704C1C"/>
    <w:rsid w:val="00704D3F"/>
    <w:rsid w:val="0070631E"/>
    <w:rsid w:val="00706FD8"/>
    <w:rsid w:val="007072E2"/>
    <w:rsid w:val="00707C0F"/>
    <w:rsid w:val="007102CD"/>
    <w:rsid w:val="00711E13"/>
    <w:rsid w:val="00712065"/>
    <w:rsid w:val="00712C85"/>
    <w:rsid w:val="007132EA"/>
    <w:rsid w:val="007139B3"/>
    <w:rsid w:val="00713F07"/>
    <w:rsid w:val="007152B4"/>
    <w:rsid w:val="00716286"/>
    <w:rsid w:val="007165A8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D40"/>
    <w:rsid w:val="00735177"/>
    <w:rsid w:val="007354CC"/>
    <w:rsid w:val="007356C0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84E"/>
    <w:rsid w:val="00744F25"/>
    <w:rsid w:val="00745BB8"/>
    <w:rsid w:val="00746230"/>
    <w:rsid w:val="007473B9"/>
    <w:rsid w:val="00751176"/>
    <w:rsid w:val="00751248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75E"/>
    <w:rsid w:val="00782BD1"/>
    <w:rsid w:val="0078307B"/>
    <w:rsid w:val="00783268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2DA9"/>
    <w:rsid w:val="007A4B22"/>
    <w:rsid w:val="007A4ED5"/>
    <w:rsid w:val="007A5502"/>
    <w:rsid w:val="007A5808"/>
    <w:rsid w:val="007A58B2"/>
    <w:rsid w:val="007A5BE7"/>
    <w:rsid w:val="007A642D"/>
    <w:rsid w:val="007A6E0E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A2"/>
    <w:rsid w:val="007C5DEA"/>
    <w:rsid w:val="007C697F"/>
    <w:rsid w:val="007C7689"/>
    <w:rsid w:val="007C7767"/>
    <w:rsid w:val="007C78B9"/>
    <w:rsid w:val="007C7D96"/>
    <w:rsid w:val="007D0427"/>
    <w:rsid w:val="007D04A4"/>
    <w:rsid w:val="007D0900"/>
    <w:rsid w:val="007D0C44"/>
    <w:rsid w:val="007D238D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9F8"/>
    <w:rsid w:val="007E2B0A"/>
    <w:rsid w:val="007E2E36"/>
    <w:rsid w:val="007E32BB"/>
    <w:rsid w:val="007E4049"/>
    <w:rsid w:val="007E40BE"/>
    <w:rsid w:val="007E4340"/>
    <w:rsid w:val="007E4EB3"/>
    <w:rsid w:val="007E5CC0"/>
    <w:rsid w:val="007E66BF"/>
    <w:rsid w:val="007E74E9"/>
    <w:rsid w:val="007E7DA5"/>
    <w:rsid w:val="007F0841"/>
    <w:rsid w:val="007F11CA"/>
    <w:rsid w:val="007F13C5"/>
    <w:rsid w:val="007F1838"/>
    <w:rsid w:val="007F1B73"/>
    <w:rsid w:val="007F24F2"/>
    <w:rsid w:val="007F27C1"/>
    <w:rsid w:val="007F287E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901"/>
    <w:rsid w:val="0080512B"/>
    <w:rsid w:val="0080577E"/>
    <w:rsid w:val="0080660B"/>
    <w:rsid w:val="0080701E"/>
    <w:rsid w:val="00810625"/>
    <w:rsid w:val="00811327"/>
    <w:rsid w:val="008118BD"/>
    <w:rsid w:val="00812185"/>
    <w:rsid w:val="00814AE0"/>
    <w:rsid w:val="00815110"/>
    <w:rsid w:val="00815265"/>
    <w:rsid w:val="008153D0"/>
    <w:rsid w:val="00816388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A71"/>
    <w:rsid w:val="00821598"/>
    <w:rsid w:val="00822686"/>
    <w:rsid w:val="00822A1E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21AC"/>
    <w:rsid w:val="00832439"/>
    <w:rsid w:val="0083250E"/>
    <w:rsid w:val="00832563"/>
    <w:rsid w:val="00832898"/>
    <w:rsid w:val="00832EB1"/>
    <w:rsid w:val="00833243"/>
    <w:rsid w:val="00833683"/>
    <w:rsid w:val="00833BFF"/>
    <w:rsid w:val="00833FB0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5171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3FD2"/>
    <w:rsid w:val="00854A4B"/>
    <w:rsid w:val="00854A9F"/>
    <w:rsid w:val="00854E06"/>
    <w:rsid w:val="008565D2"/>
    <w:rsid w:val="00856799"/>
    <w:rsid w:val="00856840"/>
    <w:rsid w:val="00856E8A"/>
    <w:rsid w:val="00857FF0"/>
    <w:rsid w:val="00861BD2"/>
    <w:rsid w:val="008636B3"/>
    <w:rsid w:val="00863B20"/>
    <w:rsid w:val="00863F2E"/>
    <w:rsid w:val="008640F2"/>
    <w:rsid w:val="00864979"/>
    <w:rsid w:val="00864ED1"/>
    <w:rsid w:val="00865048"/>
    <w:rsid w:val="00865084"/>
    <w:rsid w:val="00865F0D"/>
    <w:rsid w:val="00865F41"/>
    <w:rsid w:val="00866AEB"/>
    <w:rsid w:val="0086738A"/>
    <w:rsid w:val="0087023D"/>
    <w:rsid w:val="0087080E"/>
    <w:rsid w:val="00872FC6"/>
    <w:rsid w:val="008734E7"/>
    <w:rsid w:val="00873BEF"/>
    <w:rsid w:val="00873EA2"/>
    <w:rsid w:val="00873EE5"/>
    <w:rsid w:val="00874183"/>
    <w:rsid w:val="008741D7"/>
    <w:rsid w:val="00874532"/>
    <w:rsid w:val="00874BA5"/>
    <w:rsid w:val="00875BD4"/>
    <w:rsid w:val="008761D4"/>
    <w:rsid w:val="0087652D"/>
    <w:rsid w:val="008800BA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820"/>
    <w:rsid w:val="008976EF"/>
    <w:rsid w:val="00897AF4"/>
    <w:rsid w:val="008A03A4"/>
    <w:rsid w:val="008A04CB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B00D7"/>
    <w:rsid w:val="008B0A56"/>
    <w:rsid w:val="008B0D64"/>
    <w:rsid w:val="008B175E"/>
    <w:rsid w:val="008B19DE"/>
    <w:rsid w:val="008B2C63"/>
    <w:rsid w:val="008B34C4"/>
    <w:rsid w:val="008B3783"/>
    <w:rsid w:val="008B4E96"/>
    <w:rsid w:val="008B57C4"/>
    <w:rsid w:val="008B5897"/>
    <w:rsid w:val="008B5F8D"/>
    <w:rsid w:val="008B6BFB"/>
    <w:rsid w:val="008B6FD9"/>
    <w:rsid w:val="008B7666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1976"/>
    <w:rsid w:val="008D1BEE"/>
    <w:rsid w:val="008D20EA"/>
    <w:rsid w:val="008D26E4"/>
    <w:rsid w:val="008D28DA"/>
    <w:rsid w:val="008D2D6F"/>
    <w:rsid w:val="008D49A7"/>
    <w:rsid w:val="008D5245"/>
    <w:rsid w:val="008D64FB"/>
    <w:rsid w:val="008D6E5F"/>
    <w:rsid w:val="008D6EB8"/>
    <w:rsid w:val="008D6F48"/>
    <w:rsid w:val="008D772D"/>
    <w:rsid w:val="008D77C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CD7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7228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3AD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759D"/>
    <w:rsid w:val="009177E8"/>
    <w:rsid w:val="00917E1F"/>
    <w:rsid w:val="00917F96"/>
    <w:rsid w:val="00920470"/>
    <w:rsid w:val="00921D00"/>
    <w:rsid w:val="00922A7F"/>
    <w:rsid w:val="009233E4"/>
    <w:rsid w:val="0092444C"/>
    <w:rsid w:val="0092481D"/>
    <w:rsid w:val="00924870"/>
    <w:rsid w:val="0092497C"/>
    <w:rsid w:val="00924A07"/>
    <w:rsid w:val="00925A16"/>
    <w:rsid w:val="009262E1"/>
    <w:rsid w:val="00926673"/>
    <w:rsid w:val="00926D48"/>
    <w:rsid w:val="009276BB"/>
    <w:rsid w:val="00927EAF"/>
    <w:rsid w:val="0093223C"/>
    <w:rsid w:val="00932643"/>
    <w:rsid w:val="0093304B"/>
    <w:rsid w:val="009334B6"/>
    <w:rsid w:val="009338EF"/>
    <w:rsid w:val="00934D66"/>
    <w:rsid w:val="00934F74"/>
    <w:rsid w:val="00935041"/>
    <w:rsid w:val="00935EA0"/>
    <w:rsid w:val="009368CA"/>
    <w:rsid w:val="00936A43"/>
    <w:rsid w:val="00936DDA"/>
    <w:rsid w:val="00937137"/>
    <w:rsid w:val="00940211"/>
    <w:rsid w:val="009406EA"/>
    <w:rsid w:val="0094103B"/>
    <w:rsid w:val="0094112B"/>
    <w:rsid w:val="00942003"/>
    <w:rsid w:val="0094243F"/>
    <w:rsid w:val="00943DCC"/>
    <w:rsid w:val="0094475A"/>
    <w:rsid w:val="0094518F"/>
    <w:rsid w:val="009457D3"/>
    <w:rsid w:val="00946A80"/>
    <w:rsid w:val="00947B8C"/>
    <w:rsid w:val="00947F01"/>
    <w:rsid w:val="00950158"/>
    <w:rsid w:val="00950AEC"/>
    <w:rsid w:val="00951ADF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9CD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80EFD"/>
    <w:rsid w:val="009811E8"/>
    <w:rsid w:val="0098242C"/>
    <w:rsid w:val="0098277F"/>
    <w:rsid w:val="00982F38"/>
    <w:rsid w:val="009835E3"/>
    <w:rsid w:val="009840C5"/>
    <w:rsid w:val="009843A7"/>
    <w:rsid w:val="0098482C"/>
    <w:rsid w:val="00984C0E"/>
    <w:rsid w:val="00985718"/>
    <w:rsid w:val="009859E9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BE0"/>
    <w:rsid w:val="009A3DD0"/>
    <w:rsid w:val="009A5A01"/>
    <w:rsid w:val="009A5A64"/>
    <w:rsid w:val="009A5CA9"/>
    <w:rsid w:val="009A5DB6"/>
    <w:rsid w:val="009B01FB"/>
    <w:rsid w:val="009B06A1"/>
    <w:rsid w:val="009B086F"/>
    <w:rsid w:val="009B1422"/>
    <w:rsid w:val="009B14C7"/>
    <w:rsid w:val="009B1D9C"/>
    <w:rsid w:val="009B222A"/>
    <w:rsid w:val="009B2426"/>
    <w:rsid w:val="009B284C"/>
    <w:rsid w:val="009B2E68"/>
    <w:rsid w:val="009B2FE7"/>
    <w:rsid w:val="009B3593"/>
    <w:rsid w:val="009B3766"/>
    <w:rsid w:val="009B4A0D"/>
    <w:rsid w:val="009B5B10"/>
    <w:rsid w:val="009B5FA1"/>
    <w:rsid w:val="009B69F6"/>
    <w:rsid w:val="009B6DCA"/>
    <w:rsid w:val="009B78F6"/>
    <w:rsid w:val="009C0CFD"/>
    <w:rsid w:val="009C11C0"/>
    <w:rsid w:val="009C1923"/>
    <w:rsid w:val="009C20AF"/>
    <w:rsid w:val="009C367A"/>
    <w:rsid w:val="009C3FC5"/>
    <w:rsid w:val="009C3FE0"/>
    <w:rsid w:val="009C4A6A"/>
    <w:rsid w:val="009C5262"/>
    <w:rsid w:val="009C5C04"/>
    <w:rsid w:val="009C5CE1"/>
    <w:rsid w:val="009C5EC3"/>
    <w:rsid w:val="009C6EEE"/>
    <w:rsid w:val="009D01B1"/>
    <w:rsid w:val="009D0551"/>
    <w:rsid w:val="009D0560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3DF8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33C"/>
    <w:rsid w:val="009E46B3"/>
    <w:rsid w:val="009E46EE"/>
    <w:rsid w:val="009E48F0"/>
    <w:rsid w:val="009E4B44"/>
    <w:rsid w:val="009E58C0"/>
    <w:rsid w:val="009E5AF5"/>
    <w:rsid w:val="009E62B5"/>
    <w:rsid w:val="009E6F3C"/>
    <w:rsid w:val="009E71CC"/>
    <w:rsid w:val="009F0060"/>
    <w:rsid w:val="009F00FA"/>
    <w:rsid w:val="009F165A"/>
    <w:rsid w:val="009F26D2"/>
    <w:rsid w:val="009F496D"/>
    <w:rsid w:val="009F4B89"/>
    <w:rsid w:val="009F4FBC"/>
    <w:rsid w:val="009F5B2B"/>
    <w:rsid w:val="009F6098"/>
    <w:rsid w:val="009F6914"/>
    <w:rsid w:val="009F7A34"/>
    <w:rsid w:val="009F7AB3"/>
    <w:rsid w:val="00A000C7"/>
    <w:rsid w:val="00A00171"/>
    <w:rsid w:val="00A00614"/>
    <w:rsid w:val="00A00C39"/>
    <w:rsid w:val="00A00C9D"/>
    <w:rsid w:val="00A01FE7"/>
    <w:rsid w:val="00A033CC"/>
    <w:rsid w:val="00A03C39"/>
    <w:rsid w:val="00A04400"/>
    <w:rsid w:val="00A052F1"/>
    <w:rsid w:val="00A05F2F"/>
    <w:rsid w:val="00A067C9"/>
    <w:rsid w:val="00A10204"/>
    <w:rsid w:val="00A10261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29E"/>
    <w:rsid w:val="00A1649F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6192"/>
    <w:rsid w:val="00A26794"/>
    <w:rsid w:val="00A269BC"/>
    <w:rsid w:val="00A26F24"/>
    <w:rsid w:val="00A26FC6"/>
    <w:rsid w:val="00A27347"/>
    <w:rsid w:val="00A2755C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D42"/>
    <w:rsid w:val="00A37A42"/>
    <w:rsid w:val="00A41F5A"/>
    <w:rsid w:val="00A43447"/>
    <w:rsid w:val="00A43808"/>
    <w:rsid w:val="00A43AD5"/>
    <w:rsid w:val="00A43B72"/>
    <w:rsid w:val="00A44F44"/>
    <w:rsid w:val="00A456B4"/>
    <w:rsid w:val="00A47300"/>
    <w:rsid w:val="00A47DA5"/>
    <w:rsid w:val="00A50347"/>
    <w:rsid w:val="00A50D4B"/>
    <w:rsid w:val="00A5157F"/>
    <w:rsid w:val="00A51A53"/>
    <w:rsid w:val="00A51D0C"/>
    <w:rsid w:val="00A5292E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57112"/>
    <w:rsid w:val="00A6011D"/>
    <w:rsid w:val="00A60249"/>
    <w:rsid w:val="00A602CC"/>
    <w:rsid w:val="00A60DAE"/>
    <w:rsid w:val="00A6117B"/>
    <w:rsid w:val="00A61F4C"/>
    <w:rsid w:val="00A6226E"/>
    <w:rsid w:val="00A6231E"/>
    <w:rsid w:val="00A6252D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92221"/>
    <w:rsid w:val="00A93B0C"/>
    <w:rsid w:val="00A93B12"/>
    <w:rsid w:val="00A93C5F"/>
    <w:rsid w:val="00A93D01"/>
    <w:rsid w:val="00A95D3E"/>
    <w:rsid w:val="00A96247"/>
    <w:rsid w:val="00A96D71"/>
    <w:rsid w:val="00A96FB5"/>
    <w:rsid w:val="00A973D9"/>
    <w:rsid w:val="00A97E04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FA0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C08FA"/>
    <w:rsid w:val="00AC0AE8"/>
    <w:rsid w:val="00AC137F"/>
    <w:rsid w:val="00AC2418"/>
    <w:rsid w:val="00AC2B1D"/>
    <w:rsid w:val="00AC30C6"/>
    <w:rsid w:val="00AC470D"/>
    <w:rsid w:val="00AC513A"/>
    <w:rsid w:val="00AC58C3"/>
    <w:rsid w:val="00AC6113"/>
    <w:rsid w:val="00AC749A"/>
    <w:rsid w:val="00AC7A82"/>
    <w:rsid w:val="00AC7CE8"/>
    <w:rsid w:val="00AD0095"/>
    <w:rsid w:val="00AD0B68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1223"/>
    <w:rsid w:val="00AE1F52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C55"/>
    <w:rsid w:val="00AF17A6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8FF"/>
    <w:rsid w:val="00B0298D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0F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7C"/>
    <w:rsid w:val="00B240B0"/>
    <w:rsid w:val="00B254B6"/>
    <w:rsid w:val="00B2595F"/>
    <w:rsid w:val="00B259BE"/>
    <w:rsid w:val="00B25A4E"/>
    <w:rsid w:val="00B25CCC"/>
    <w:rsid w:val="00B269EE"/>
    <w:rsid w:val="00B27143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2E9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1F4"/>
    <w:rsid w:val="00B71A5D"/>
    <w:rsid w:val="00B71C43"/>
    <w:rsid w:val="00B71DA4"/>
    <w:rsid w:val="00B725F0"/>
    <w:rsid w:val="00B735A0"/>
    <w:rsid w:val="00B73721"/>
    <w:rsid w:val="00B7456C"/>
    <w:rsid w:val="00B74B71"/>
    <w:rsid w:val="00B75013"/>
    <w:rsid w:val="00B750B7"/>
    <w:rsid w:val="00B755D9"/>
    <w:rsid w:val="00B76541"/>
    <w:rsid w:val="00B777C6"/>
    <w:rsid w:val="00B77A7A"/>
    <w:rsid w:val="00B8023E"/>
    <w:rsid w:val="00B8074E"/>
    <w:rsid w:val="00B809AE"/>
    <w:rsid w:val="00B80F6C"/>
    <w:rsid w:val="00B8118F"/>
    <w:rsid w:val="00B81B14"/>
    <w:rsid w:val="00B83047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1B7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EA"/>
    <w:rsid w:val="00BA3BF8"/>
    <w:rsid w:val="00BA4014"/>
    <w:rsid w:val="00BA5594"/>
    <w:rsid w:val="00BA5FC8"/>
    <w:rsid w:val="00BA6146"/>
    <w:rsid w:val="00BA6537"/>
    <w:rsid w:val="00BA70A5"/>
    <w:rsid w:val="00BA7276"/>
    <w:rsid w:val="00BA79E9"/>
    <w:rsid w:val="00BA7AAB"/>
    <w:rsid w:val="00BA7E3B"/>
    <w:rsid w:val="00BB01AA"/>
    <w:rsid w:val="00BB02BF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6B19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6844"/>
    <w:rsid w:val="00BD704F"/>
    <w:rsid w:val="00BD7F1A"/>
    <w:rsid w:val="00BD7F69"/>
    <w:rsid w:val="00BE0252"/>
    <w:rsid w:val="00BE06A1"/>
    <w:rsid w:val="00BE12E3"/>
    <w:rsid w:val="00BE1620"/>
    <w:rsid w:val="00BE176C"/>
    <w:rsid w:val="00BE4C0E"/>
    <w:rsid w:val="00BE4E1F"/>
    <w:rsid w:val="00BE72D5"/>
    <w:rsid w:val="00BE7BCE"/>
    <w:rsid w:val="00BE7D1D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5B62"/>
    <w:rsid w:val="00BF68FD"/>
    <w:rsid w:val="00BF6B00"/>
    <w:rsid w:val="00BF7A6D"/>
    <w:rsid w:val="00BF7B0C"/>
    <w:rsid w:val="00BF7C5A"/>
    <w:rsid w:val="00C0021F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22AB"/>
    <w:rsid w:val="00C12F9E"/>
    <w:rsid w:val="00C13241"/>
    <w:rsid w:val="00C138BF"/>
    <w:rsid w:val="00C13D40"/>
    <w:rsid w:val="00C13D62"/>
    <w:rsid w:val="00C150F9"/>
    <w:rsid w:val="00C15346"/>
    <w:rsid w:val="00C153B0"/>
    <w:rsid w:val="00C15AB0"/>
    <w:rsid w:val="00C15EC3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3A"/>
    <w:rsid w:val="00C2516E"/>
    <w:rsid w:val="00C251BC"/>
    <w:rsid w:val="00C252AF"/>
    <w:rsid w:val="00C26373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B21"/>
    <w:rsid w:val="00C36955"/>
    <w:rsid w:val="00C374BA"/>
    <w:rsid w:val="00C40536"/>
    <w:rsid w:val="00C406BB"/>
    <w:rsid w:val="00C40F2D"/>
    <w:rsid w:val="00C41D6E"/>
    <w:rsid w:val="00C422D4"/>
    <w:rsid w:val="00C42495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47DC5"/>
    <w:rsid w:val="00C50C6F"/>
    <w:rsid w:val="00C50FED"/>
    <w:rsid w:val="00C51488"/>
    <w:rsid w:val="00C518B7"/>
    <w:rsid w:val="00C521BA"/>
    <w:rsid w:val="00C539A2"/>
    <w:rsid w:val="00C5453F"/>
    <w:rsid w:val="00C547C5"/>
    <w:rsid w:val="00C54C10"/>
    <w:rsid w:val="00C54C42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9E1"/>
    <w:rsid w:val="00C61C8D"/>
    <w:rsid w:val="00C61C9A"/>
    <w:rsid w:val="00C626BB"/>
    <w:rsid w:val="00C63108"/>
    <w:rsid w:val="00C631D5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2BAA"/>
    <w:rsid w:val="00C73327"/>
    <w:rsid w:val="00C73519"/>
    <w:rsid w:val="00C74BCB"/>
    <w:rsid w:val="00C754AB"/>
    <w:rsid w:val="00C7710D"/>
    <w:rsid w:val="00C802D7"/>
    <w:rsid w:val="00C804A9"/>
    <w:rsid w:val="00C80D2E"/>
    <w:rsid w:val="00C81848"/>
    <w:rsid w:val="00C81BC9"/>
    <w:rsid w:val="00C82BDF"/>
    <w:rsid w:val="00C82C01"/>
    <w:rsid w:val="00C840A6"/>
    <w:rsid w:val="00C84B9A"/>
    <w:rsid w:val="00C853F4"/>
    <w:rsid w:val="00C85F88"/>
    <w:rsid w:val="00C861B0"/>
    <w:rsid w:val="00C8635D"/>
    <w:rsid w:val="00C86E89"/>
    <w:rsid w:val="00C872A7"/>
    <w:rsid w:val="00C87E01"/>
    <w:rsid w:val="00C87F30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4121"/>
    <w:rsid w:val="00CB41D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DD"/>
    <w:rsid w:val="00CC6DA9"/>
    <w:rsid w:val="00CC7857"/>
    <w:rsid w:val="00CC7AFE"/>
    <w:rsid w:val="00CC7F70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E7C"/>
    <w:rsid w:val="00CE316F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5AA"/>
    <w:rsid w:val="00CF5CEF"/>
    <w:rsid w:val="00CF6694"/>
    <w:rsid w:val="00CF6849"/>
    <w:rsid w:val="00CF6EB7"/>
    <w:rsid w:val="00CF71DA"/>
    <w:rsid w:val="00CF75ED"/>
    <w:rsid w:val="00CF7710"/>
    <w:rsid w:val="00CF7AFF"/>
    <w:rsid w:val="00D0072E"/>
    <w:rsid w:val="00D007EC"/>
    <w:rsid w:val="00D00DDE"/>
    <w:rsid w:val="00D0172E"/>
    <w:rsid w:val="00D01BE8"/>
    <w:rsid w:val="00D0316C"/>
    <w:rsid w:val="00D04277"/>
    <w:rsid w:val="00D05696"/>
    <w:rsid w:val="00D05EC5"/>
    <w:rsid w:val="00D0683B"/>
    <w:rsid w:val="00D069E8"/>
    <w:rsid w:val="00D06B3B"/>
    <w:rsid w:val="00D07A49"/>
    <w:rsid w:val="00D109CE"/>
    <w:rsid w:val="00D10D4C"/>
    <w:rsid w:val="00D1117E"/>
    <w:rsid w:val="00D1164E"/>
    <w:rsid w:val="00D135EF"/>
    <w:rsid w:val="00D14307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71D0B"/>
    <w:rsid w:val="00D729B9"/>
    <w:rsid w:val="00D73295"/>
    <w:rsid w:val="00D7333E"/>
    <w:rsid w:val="00D733BC"/>
    <w:rsid w:val="00D740C1"/>
    <w:rsid w:val="00D74154"/>
    <w:rsid w:val="00D744C4"/>
    <w:rsid w:val="00D76517"/>
    <w:rsid w:val="00D76F76"/>
    <w:rsid w:val="00D773E5"/>
    <w:rsid w:val="00D8005D"/>
    <w:rsid w:val="00D80C1B"/>
    <w:rsid w:val="00D80C77"/>
    <w:rsid w:val="00D82005"/>
    <w:rsid w:val="00D83A71"/>
    <w:rsid w:val="00D84147"/>
    <w:rsid w:val="00D845FC"/>
    <w:rsid w:val="00D84C1B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BF6"/>
    <w:rsid w:val="00DB2CDE"/>
    <w:rsid w:val="00DB2D9A"/>
    <w:rsid w:val="00DB2F48"/>
    <w:rsid w:val="00DB3B96"/>
    <w:rsid w:val="00DB4125"/>
    <w:rsid w:val="00DB4D14"/>
    <w:rsid w:val="00DB5B99"/>
    <w:rsid w:val="00DB6589"/>
    <w:rsid w:val="00DB73B0"/>
    <w:rsid w:val="00DB7C07"/>
    <w:rsid w:val="00DC0AF0"/>
    <w:rsid w:val="00DC0B04"/>
    <w:rsid w:val="00DC0E72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E04FC"/>
    <w:rsid w:val="00DE0AEA"/>
    <w:rsid w:val="00DE104E"/>
    <w:rsid w:val="00DE1144"/>
    <w:rsid w:val="00DE2761"/>
    <w:rsid w:val="00DE2BE5"/>
    <w:rsid w:val="00DE3865"/>
    <w:rsid w:val="00DE4BB1"/>
    <w:rsid w:val="00DE5BBA"/>
    <w:rsid w:val="00DE7101"/>
    <w:rsid w:val="00DE7F78"/>
    <w:rsid w:val="00DF01FA"/>
    <w:rsid w:val="00DF030C"/>
    <w:rsid w:val="00DF0814"/>
    <w:rsid w:val="00DF3273"/>
    <w:rsid w:val="00DF44D5"/>
    <w:rsid w:val="00DF4A4B"/>
    <w:rsid w:val="00DF4E5D"/>
    <w:rsid w:val="00DF51FC"/>
    <w:rsid w:val="00DF6071"/>
    <w:rsid w:val="00DF643E"/>
    <w:rsid w:val="00DF67BC"/>
    <w:rsid w:val="00DF75F4"/>
    <w:rsid w:val="00DF7BEF"/>
    <w:rsid w:val="00E01038"/>
    <w:rsid w:val="00E01A25"/>
    <w:rsid w:val="00E02199"/>
    <w:rsid w:val="00E02570"/>
    <w:rsid w:val="00E03170"/>
    <w:rsid w:val="00E031F3"/>
    <w:rsid w:val="00E0328D"/>
    <w:rsid w:val="00E04ADC"/>
    <w:rsid w:val="00E04DB8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641"/>
    <w:rsid w:val="00E2184C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2741"/>
    <w:rsid w:val="00E349F5"/>
    <w:rsid w:val="00E34BA5"/>
    <w:rsid w:val="00E35063"/>
    <w:rsid w:val="00E35116"/>
    <w:rsid w:val="00E356D1"/>
    <w:rsid w:val="00E356D7"/>
    <w:rsid w:val="00E358EB"/>
    <w:rsid w:val="00E371AB"/>
    <w:rsid w:val="00E40691"/>
    <w:rsid w:val="00E40EF8"/>
    <w:rsid w:val="00E41248"/>
    <w:rsid w:val="00E414D9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7DE"/>
    <w:rsid w:val="00E51E28"/>
    <w:rsid w:val="00E522AA"/>
    <w:rsid w:val="00E52A3D"/>
    <w:rsid w:val="00E5305B"/>
    <w:rsid w:val="00E536AC"/>
    <w:rsid w:val="00E53D92"/>
    <w:rsid w:val="00E547AF"/>
    <w:rsid w:val="00E54C06"/>
    <w:rsid w:val="00E559E6"/>
    <w:rsid w:val="00E55C86"/>
    <w:rsid w:val="00E55DF7"/>
    <w:rsid w:val="00E5763C"/>
    <w:rsid w:val="00E601C6"/>
    <w:rsid w:val="00E604CE"/>
    <w:rsid w:val="00E605F1"/>
    <w:rsid w:val="00E60F02"/>
    <w:rsid w:val="00E61260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63DB"/>
    <w:rsid w:val="00E86D83"/>
    <w:rsid w:val="00E8711B"/>
    <w:rsid w:val="00E876EA"/>
    <w:rsid w:val="00E879EC"/>
    <w:rsid w:val="00E90424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092A"/>
    <w:rsid w:val="00EA28F7"/>
    <w:rsid w:val="00EA42DA"/>
    <w:rsid w:val="00EA4E91"/>
    <w:rsid w:val="00EA4F38"/>
    <w:rsid w:val="00EA508F"/>
    <w:rsid w:val="00EA52F7"/>
    <w:rsid w:val="00EA5CA1"/>
    <w:rsid w:val="00EA6070"/>
    <w:rsid w:val="00EA708F"/>
    <w:rsid w:val="00EA72CE"/>
    <w:rsid w:val="00EA7A02"/>
    <w:rsid w:val="00EA7AEA"/>
    <w:rsid w:val="00EB09A5"/>
    <w:rsid w:val="00EB0EC3"/>
    <w:rsid w:val="00EB14FB"/>
    <w:rsid w:val="00EB1D02"/>
    <w:rsid w:val="00EB2006"/>
    <w:rsid w:val="00EB26F8"/>
    <w:rsid w:val="00EB2F3E"/>
    <w:rsid w:val="00EB4A87"/>
    <w:rsid w:val="00EB535A"/>
    <w:rsid w:val="00EB6A55"/>
    <w:rsid w:val="00EC0730"/>
    <w:rsid w:val="00EC119A"/>
    <w:rsid w:val="00EC160C"/>
    <w:rsid w:val="00EC1693"/>
    <w:rsid w:val="00EC17B2"/>
    <w:rsid w:val="00EC17C4"/>
    <w:rsid w:val="00EC230F"/>
    <w:rsid w:val="00EC30C9"/>
    <w:rsid w:val="00EC35EF"/>
    <w:rsid w:val="00EC3646"/>
    <w:rsid w:val="00EC4071"/>
    <w:rsid w:val="00EC4097"/>
    <w:rsid w:val="00EC4402"/>
    <w:rsid w:val="00EC44A9"/>
    <w:rsid w:val="00EC4CCF"/>
    <w:rsid w:val="00EC4D8F"/>
    <w:rsid w:val="00EC4FB9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15"/>
    <w:rsid w:val="00F01022"/>
    <w:rsid w:val="00F0171A"/>
    <w:rsid w:val="00F023D7"/>
    <w:rsid w:val="00F024B8"/>
    <w:rsid w:val="00F0290C"/>
    <w:rsid w:val="00F02926"/>
    <w:rsid w:val="00F02EC2"/>
    <w:rsid w:val="00F03144"/>
    <w:rsid w:val="00F03CC5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CA1"/>
    <w:rsid w:val="00F11656"/>
    <w:rsid w:val="00F11DCF"/>
    <w:rsid w:val="00F1279D"/>
    <w:rsid w:val="00F12823"/>
    <w:rsid w:val="00F13E35"/>
    <w:rsid w:val="00F15A3F"/>
    <w:rsid w:val="00F16BB7"/>
    <w:rsid w:val="00F16ECA"/>
    <w:rsid w:val="00F17E97"/>
    <w:rsid w:val="00F20810"/>
    <w:rsid w:val="00F20FE3"/>
    <w:rsid w:val="00F216CF"/>
    <w:rsid w:val="00F2214B"/>
    <w:rsid w:val="00F222F4"/>
    <w:rsid w:val="00F2322A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B14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CCB"/>
    <w:rsid w:val="00F419B2"/>
    <w:rsid w:val="00F431DC"/>
    <w:rsid w:val="00F4348A"/>
    <w:rsid w:val="00F4450E"/>
    <w:rsid w:val="00F45D6C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85B"/>
    <w:rsid w:val="00F57CBB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1A00"/>
    <w:rsid w:val="00F71CAF"/>
    <w:rsid w:val="00F72596"/>
    <w:rsid w:val="00F72E4D"/>
    <w:rsid w:val="00F733F3"/>
    <w:rsid w:val="00F73489"/>
    <w:rsid w:val="00F734FD"/>
    <w:rsid w:val="00F737E3"/>
    <w:rsid w:val="00F741E8"/>
    <w:rsid w:val="00F74366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20C4"/>
    <w:rsid w:val="00F82841"/>
    <w:rsid w:val="00F8289B"/>
    <w:rsid w:val="00F83968"/>
    <w:rsid w:val="00F8590C"/>
    <w:rsid w:val="00F867B7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5F"/>
    <w:rsid w:val="00F9488C"/>
    <w:rsid w:val="00F94D05"/>
    <w:rsid w:val="00F94D9F"/>
    <w:rsid w:val="00F95B5B"/>
    <w:rsid w:val="00F961FF"/>
    <w:rsid w:val="00F97AB0"/>
    <w:rsid w:val="00F97DCC"/>
    <w:rsid w:val="00FA0422"/>
    <w:rsid w:val="00FA043E"/>
    <w:rsid w:val="00FA0C0A"/>
    <w:rsid w:val="00FA0EC8"/>
    <w:rsid w:val="00FA12E8"/>
    <w:rsid w:val="00FA1679"/>
    <w:rsid w:val="00FA42AD"/>
    <w:rsid w:val="00FA56E2"/>
    <w:rsid w:val="00FA5ED2"/>
    <w:rsid w:val="00FA641D"/>
    <w:rsid w:val="00FA7D1B"/>
    <w:rsid w:val="00FA7F0D"/>
    <w:rsid w:val="00FB0F7A"/>
    <w:rsid w:val="00FB1A2F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D82"/>
    <w:rsid w:val="00FD5E87"/>
    <w:rsid w:val="00FD6702"/>
    <w:rsid w:val="00FE0FC3"/>
    <w:rsid w:val="00FE136F"/>
    <w:rsid w:val="00FE37CA"/>
    <w:rsid w:val="00FE3A57"/>
    <w:rsid w:val="00FE3C0B"/>
    <w:rsid w:val="00FE3FCE"/>
    <w:rsid w:val="00FE4529"/>
    <w:rsid w:val="00FE4A32"/>
    <w:rsid w:val="00FE50DE"/>
    <w:rsid w:val="00FE67D3"/>
    <w:rsid w:val="00FE766E"/>
    <w:rsid w:val="00FE7A1C"/>
    <w:rsid w:val="00FE7A6F"/>
    <w:rsid w:val="00FF00D9"/>
    <w:rsid w:val="00FF04A4"/>
    <w:rsid w:val="00FF07F5"/>
    <w:rsid w:val="00FF213B"/>
    <w:rsid w:val="00FF46A3"/>
    <w:rsid w:val="00FF56D6"/>
    <w:rsid w:val="00FF61E6"/>
    <w:rsid w:val="00FF6A38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0748F6"/>
    <w:rPr>
      <w:rFonts w:ascii="Arial" w:eastAsia="SimHe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44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6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24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7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4</Pages>
  <Words>1835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12271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of FDD DL HARQ for Supporting Latency Reduction</dc:title>
  <dc:subject>R1-160798</dc:subject>
  <dc:creator>Nokia Networks, Alcatel-Lucent, Alcatel-Lucent Shanghai Bell</dc:creator>
  <dc:description/>
  <cp:lastModifiedBy>minhz</cp:lastModifiedBy>
  <cp:revision>9</cp:revision>
  <cp:lastPrinted>2010-02-09T04:59:00Z</cp:lastPrinted>
  <dcterms:created xsi:type="dcterms:W3CDTF">2016-02-05T17:07:00Z</dcterms:created>
  <dcterms:modified xsi:type="dcterms:W3CDTF">2016-02-05T18:18:00Z</dcterms:modified>
  <cp:contentStatus>R1-84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